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440515-2022-01463</w:t>
      </w:r>
    </w:p>
    <w:p>
      <w:pPr>
        <w:jc w:val="center"/>
      </w:pPr>
      <w:r>
        <w:rPr>
          <w:b/>
          <w:sz w:val="24"/>
        </w:rPr>
        <w:t>采购项目编号：</w:t>
      </w:r>
      <w:r>
        <w:rPr>
          <w:b/>
          <w:sz w:val="24"/>
        </w:rPr>
        <w:t>HSCGZB202216</w:t>
      </w:r>
    </w:p>
    <w:p>
      <w:pPr>
        <w:jc w:val="center"/>
      </w:pPr>
      <w:r>
        <w:rPr>
          <w:b/>
          <w:sz w:val="24"/>
        </w:rPr>
        <w:t>项目名称：</w:t>
      </w:r>
      <w:r>
        <w:rPr>
          <w:b/>
          <w:sz w:val="24"/>
        </w:rPr>
        <w:t>汕头市公安局澄海分局智能枪弹库设备项目</w:t>
      </w:r>
    </w:p>
    <w:p>
      <w:pPr>
        <w:jc w:val="center"/>
      </w:pPr>
      <w:r>
        <w:rPr>
          <w:b/>
          <w:sz w:val="24"/>
        </w:rPr>
        <w:t>采购人：</w:t>
      </w:r>
      <w:r>
        <w:rPr>
          <w:b/>
          <w:sz w:val="24"/>
        </w:rPr>
        <w:t>汕头市公安局澄海分局</w:t>
      </w:r>
    </w:p>
    <w:p>
      <w:pPr>
        <w:jc w:val="center"/>
      </w:pPr>
      <w:r>
        <w:rPr>
          <w:b/>
          <w:sz w:val="24"/>
        </w:rPr>
        <w:t>采购代理机构：</w:t>
      </w:r>
      <w:r>
        <w:rPr>
          <w:b/>
          <w:sz w:val="24"/>
        </w:rPr>
        <w:t>广东恒胜建设监理有限公司</w:t>
      </w:r>
    </w:p>
    <w:p>
      <w:pPr>
        <w:ind w:firstLine="480"/>
      </w:pPr>
    </w:p>
    <w:p>
      <w:r>
        <w:rPr/>
        <w:t xml:space="preserve"> </w:t>
      </w:r>
    </w:p>
    <w:p/>
    <w:p>
      <w:pPr>
        <w:jc w:val="center"/>
      </w:pPr>
      <w:r>
        <w:rPr>
          <w:b/>
          <w:sz w:val="36"/>
        </w:rPr>
        <w:t>第一章投标邀请</w:t>
      </w:r>
    </w:p>
    <w:p>
      <w:pPr>
        <w:ind w:firstLine="480"/>
      </w:pPr>
      <w:r>
        <w:rPr/>
        <w:t>广东恒胜建设监理有限公司</w:t>
      </w:r>
      <w:r>
        <w:rPr/>
        <w:t>受</w:t>
      </w:r>
      <w:r>
        <w:rPr/>
        <w:t>汕头市公安局澄海分局</w:t>
      </w:r>
      <w:r>
        <w:rPr/>
        <w:t>的委托，采用</w:t>
      </w:r>
      <w:r>
        <w:rPr/>
        <w:t>公开招标</w:t>
      </w:r>
      <w:r>
        <w:rPr/>
        <w:t>方式组织采购</w:t>
      </w:r>
      <w:r>
        <w:rPr/>
        <w:t>汕头市公安局澄海分局智能枪弹库设备项目</w:t>
      </w:r>
      <w:r>
        <w:rPr/>
        <w:t>。欢迎符合资格条件的国内供应商参加投标。</w:t>
      </w:r>
    </w:p>
    <w:p>
      <w:r>
        <w:rPr>
          <w:b/>
          <w:sz w:val="28"/>
        </w:rPr>
        <w:t>一.项目概述</w:t>
      </w:r>
    </w:p>
    <w:p>
      <w:r>
        <w:rPr>
          <w:b/>
          <w:sz w:val="24"/>
        </w:rPr>
        <w:t>1.名称与编号</w:t>
      </w:r>
    </w:p>
    <w:p>
      <w:pPr>
        <w:ind w:firstLine="480"/>
      </w:pPr>
      <w:r>
        <w:rPr/>
        <w:t>项目名称：</w:t>
      </w:r>
      <w:r>
        <w:rPr/>
        <w:t>汕头市公安局澄海分局智能枪弹库设备项目</w:t>
      </w:r>
    </w:p>
    <w:p>
      <w:pPr>
        <w:ind w:firstLine="480"/>
      </w:pPr>
      <w:r>
        <w:rPr/>
        <w:t>采购计划编号：</w:t>
      </w:r>
      <w:r>
        <w:rPr/>
        <w:t>440515-2022-01463</w:t>
      </w:r>
    </w:p>
    <w:p>
      <w:pPr>
        <w:ind w:firstLine="480"/>
      </w:pPr>
      <w:r>
        <w:rPr/>
        <w:t>采购项目编号：</w:t>
      </w:r>
      <w:r>
        <w:rPr/>
        <w:t>HSCGZB202216</w:t>
      </w:r>
    </w:p>
    <w:p>
      <w:pPr>
        <w:ind w:firstLine="480"/>
      </w:pPr>
      <w:r>
        <w:rPr/>
        <w:t>采购方式：</w:t>
      </w:r>
      <w:r>
        <w:rPr/>
        <w:t>公开招标</w:t>
      </w:r>
    </w:p>
    <w:p>
      <w:pPr>
        <w:ind w:firstLine="480"/>
      </w:pPr>
      <w:r>
        <w:rPr/>
        <w:t>预算金额：</w:t>
      </w:r>
      <w:r>
        <w:rPr/>
        <w:t>3,448,160.00</w:t>
      </w:r>
      <w:r>
        <w:rPr/>
        <w:t>元</w:t>
      </w:r>
    </w:p>
    <w:p>
      <w:r>
        <w:rPr>
          <w:b/>
          <w:sz w:val="24"/>
        </w:rPr>
        <w:t>2.项目内容及需求情况（采购项目技术规格、参数及要求）</w:t>
      </w:r>
    </w:p>
    <w:p>
      <w:pPr>
        <w:ind w:firstLine="480"/>
      </w:pPr>
    </w:p>
    <w:p/>
    <w:p>
      <w:r>
        <w:rPr/>
        <w:t>采购包1(汕头市公安局澄海分局智能枪弹库设备项目):</w:t>
      </w:r>
    </w:p>
    <w:p>
      <w:r>
        <w:rPr/>
        <w:t>采购包预算金额：3,448,160.00元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安全、检查、监视、报警设备</w:t>
            </w:r>
          </w:p>
        </w:tc>
        <w:tc>
          <w:tcPr>
            <w:tcW w:type="dxa" w:w="2136"/>
          </w:tcPr>
          <w:p>
            <w:r>
              <w:rPr/>
              <w:t>分局中心枪弹库、各派出所、巡警中队共16个智能枪弹库设备、安防系统及配套</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本采购包不接受联合体投标</w:t>
      </w:r>
    </w:p>
    <w:p/>
    <w:p>
      <w:r>
        <w:rPr/>
        <w:t>合同履行期限：自合同签订生效之日起30个日历天内完成货物安装调试至保修期满</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3）具有良好的商业信誉和健全的财务会计制度：供应商必须具有良好的商业信誉和健全的财务会计制度（提供2021年度财务状况报告或2022年基本开户行出具的资信证明）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采购包1（汕头市公安局澄海分局智能枪弹库设备项目）：</w:t>
      </w:r>
      <w:r>
        <w:rPr/>
        <w:t>本项目不属于专门面向中小微企业采购的项目。</w:t>
      </w:r>
    </w:p>
    <w:p/>
    <w:p>
      <w:r>
        <w:rPr>
          <w:b/>
          <w:sz w:val="24"/>
        </w:rPr>
        <w:t>3.本项目特定的资格要求：</w:t>
      </w:r>
    </w:p>
    <w:p>
      <w:pPr>
        <w:ind w:firstLine="480"/>
      </w:pPr>
    </w:p>
    <w:p/>
    <w:p>
      <w:r>
        <w:rPr/>
        <w:t>采购包1（汕头市公安局澄海分局智能枪弹库设备项目）：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2)供应商必须符合法律、行政法规规定的其他条件。单位负责人为同一人或者存在直接控股、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汕头市政府门户网站（www.shantou.gov.cn）；中国采购与招标（www.chinabidding.com.cn）；中国财经报（www.cfen.com.cn）；广东恒胜建设监理有限公司网（www.gdhsjl.com）</w:t>
      </w:r>
    </w:p>
    <w:p>
      <w:r>
        <w:rPr>
          <w:b/>
          <w:sz w:val="28"/>
        </w:rPr>
        <w:t>六.本项目联系方式：</w:t>
      </w:r>
    </w:p>
    <w:p>
      <w:r>
        <w:rPr>
          <w:b/>
          <w:sz w:val="24"/>
        </w:rPr>
        <w:t>1.采购人信息</w:t>
      </w:r>
    </w:p>
    <w:p>
      <w:pPr>
        <w:ind w:firstLine="480"/>
      </w:pPr>
      <w:r>
        <w:rPr/>
        <w:t>名称：</w:t>
      </w:r>
      <w:r>
        <w:rPr/>
        <w:t>汕头市公安局澄海分局</w:t>
      </w:r>
    </w:p>
    <w:p>
      <w:pPr>
        <w:ind w:firstLine="480"/>
      </w:pPr>
      <w:r>
        <w:rPr/>
        <w:t>地址：</w:t>
      </w:r>
      <w:r>
        <w:rPr/>
        <w:t>澄海区文冠路</w:t>
      </w:r>
    </w:p>
    <w:p>
      <w:pPr>
        <w:ind w:firstLine="480"/>
      </w:pPr>
      <w:r>
        <w:rPr/>
        <w:t>联系方式：</w:t>
      </w:r>
      <w:r>
        <w:rPr/>
        <w:t>0754-85886798</w:t>
      </w:r>
    </w:p>
    <w:p>
      <w:r>
        <w:rPr>
          <w:b/>
          <w:sz w:val="24"/>
        </w:rPr>
        <w:t>2.采购代理机构信息</w:t>
      </w:r>
    </w:p>
    <w:p>
      <w:pPr>
        <w:ind w:firstLine="480"/>
      </w:pPr>
      <w:r>
        <w:rPr/>
        <w:t>名称：</w:t>
      </w:r>
      <w:r>
        <w:rPr/>
        <w:t>广东恒胜建设监理有限公司</w:t>
      </w:r>
    </w:p>
    <w:p>
      <w:pPr>
        <w:ind w:firstLine="480"/>
      </w:pPr>
      <w:r>
        <w:rPr/>
        <w:t>地址：</w:t>
      </w:r>
      <w:r>
        <w:rPr/>
        <w:t>汕头市澄海区国道324线西侧协和大厦北梯二楼201号</w:t>
      </w:r>
    </w:p>
    <w:p>
      <w:pPr>
        <w:ind w:firstLine="480"/>
      </w:pPr>
      <w:r>
        <w:rPr/>
        <w:t>联系方式：</w:t>
      </w:r>
      <w:r>
        <w:rPr/>
        <w:t>0754-85861273</w:t>
      </w:r>
    </w:p>
    <w:p>
      <w:r>
        <w:rPr>
          <w:b/>
          <w:sz w:val="24"/>
        </w:rPr>
        <w:t>3.项目联系方式</w:t>
      </w:r>
    </w:p>
    <w:p>
      <w:pPr>
        <w:ind w:firstLine="480"/>
      </w:pPr>
      <w:r>
        <w:rPr/>
        <w:t>项目联系人：</w:t>
      </w:r>
      <w:r>
        <w:rPr/>
        <w:t>广东恒胜建设监理有限公司</w:t>
      </w:r>
    </w:p>
    <w:p>
      <w:pPr>
        <w:ind w:firstLine="480"/>
      </w:pPr>
      <w:r>
        <w:rPr/>
        <w:t>电话：</w:t>
      </w:r>
      <w:r>
        <w:rPr/>
        <w:t>0754-85861273</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广东恒胜建设监理有限公司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85"/>
        <w:jc w:val="left"/>
      </w:pPr>
      <w:r>
        <w:rPr>
          <w:sz w:val="24"/>
        </w:rPr>
        <w:t>项目属性：货物类</w:t>
      </w:r>
    </w:p>
    <w:p>
      <w:pPr>
        <w:ind w:firstLine="485"/>
        <w:jc w:val="left"/>
      </w:pPr>
      <w:r>
        <w:rPr>
          <w:sz w:val="24"/>
        </w:rPr>
        <w:t>品目分类：</w:t>
      </w:r>
      <w:r>
        <w:rPr>
          <w:sz w:val="24"/>
        </w:rPr>
        <w:t>安全、检查、监视、报警设备</w:t>
      </w:r>
      <w:r>
        <w:rPr>
          <w:sz w:val="24"/>
        </w:rPr>
        <w:t>（</w:t>
      </w:r>
      <w:r>
        <w:rPr>
          <w:sz w:val="24"/>
        </w:rPr>
        <w:t>A032504</w:t>
      </w:r>
      <w:r>
        <w:rPr>
          <w:sz w:val="24"/>
        </w:rPr>
        <w:t>）</w:t>
      </w:r>
    </w:p>
    <w:p>
      <w:pPr>
        <w:ind w:firstLine="485"/>
        <w:jc w:val="left"/>
      </w:pPr>
      <w:r>
        <w:rPr>
          <w:sz w:val="24"/>
        </w:rPr>
        <w:t>本项目属于不专门面向中小微企业预留采购份额的项目，原因和情形为：按照《政府采购促进中小企业发展管理办法》规定预留采购份额无法确保充分供应、充分竞争，或者存在可能影响政府采购目标实现的情形。</w:t>
      </w:r>
    </w:p>
    <w:p>
      <w:pPr>
        <w:ind w:firstLine="485"/>
        <w:jc w:val="left"/>
      </w:pPr>
      <w:r>
        <w:rPr>
          <w:sz w:val="24"/>
        </w:rPr>
        <w:t>本项目对应的中小微企业划分标准所属行业为：工业。</w:t>
      </w:r>
      <w:r>
        <w:rPr>
          <w:sz w:val="24"/>
        </w:rPr>
        <w:t xml:space="preserve"> </w:t>
      </w:r>
    </w:p>
    <w:p>
      <w:pPr>
        <w:ind w:firstLine="485"/>
        <w:jc w:val="left"/>
      </w:pPr>
      <w:r>
        <w:rPr>
          <w:sz w:val="24"/>
        </w:rPr>
        <w:t>★</w:t>
      </w:r>
      <w:r>
        <w:rPr>
          <w:sz w:val="24"/>
        </w:rPr>
        <w:t>凡属于《中华人民共和国实施强制性产品认证的产品目录》的产品，请投标人在投标文件中承诺在交货时提供该产品的</w:t>
      </w:r>
      <w:r>
        <w:rPr>
          <w:sz w:val="24"/>
        </w:rPr>
        <w:t>“</w:t>
      </w:r>
      <w:r>
        <w:rPr>
          <w:sz w:val="24"/>
        </w:rPr>
        <w:t>中国强制性产品认证</w:t>
      </w:r>
      <w:r>
        <w:rPr>
          <w:sz w:val="24"/>
        </w:rPr>
        <w:t>”</w:t>
      </w:r>
      <w:r>
        <w:rPr>
          <w:sz w:val="24"/>
        </w:rPr>
        <w:t>（</w:t>
      </w:r>
      <w:r>
        <w:rPr>
          <w:sz w:val="24"/>
        </w:rPr>
        <w:t>CCC</w:t>
      </w:r>
      <w:r>
        <w:rPr>
          <w:sz w:val="24"/>
        </w:rPr>
        <w:t>认证）证书。</w:t>
      </w:r>
    </w:p>
    <w:p>
      <w:pPr>
        <w:ind w:firstLine="485"/>
        <w:jc w:val="left"/>
      </w:pPr>
      <w:r>
        <w:rPr>
          <w:sz w:val="24"/>
        </w:rPr>
        <w:t>采购人拟采购的</w:t>
      </w:r>
      <w:r>
        <w:rPr>
          <w:sz w:val="24"/>
        </w:rPr>
        <w:t>智能枪弹库设备</w:t>
      </w:r>
      <w:r>
        <w:rPr>
          <w:sz w:val="24"/>
        </w:rPr>
        <w:t>产品</w:t>
      </w:r>
      <w:r>
        <w:rPr>
          <w:sz w:val="24"/>
        </w:rPr>
        <w:t>如</w:t>
      </w:r>
      <w:r>
        <w:rPr>
          <w:sz w:val="24"/>
        </w:rPr>
        <w:t>属于《节能产品政府采购品目清单》范围中政府优先采购产品类别，投标人需填写《政策适用性说明》（见投标文件格式）并提交相关证明材料（证明材料包括：</w:t>
      </w:r>
      <w:r>
        <w:rPr>
          <w:sz w:val="24"/>
        </w:rPr>
        <w:t>1.</w:t>
      </w:r>
      <w:r>
        <w:rPr>
          <w:sz w:val="24"/>
        </w:rPr>
        <w:t>该产品属于《节能产品政府采购品目清单》范围中政府优先采购产品类别的相关内容页，并对相关内容作圈记；</w:t>
      </w:r>
      <w:r>
        <w:rPr>
          <w:sz w:val="24"/>
        </w:rPr>
        <w:t>2.</w:t>
      </w:r>
      <w:r>
        <w:rPr>
          <w:sz w:val="24"/>
        </w:rPr>
        <w:t>市场监管总局公布的参与实施政府采购节能产品认证机构名录截图；</w:t>
      </w:r>
      <w:r>
        <w:rPr>
          <w:sz w:val="24"/>
        </w:rPr>
        <w:t>3.</w:t>
      </w:r>
      <w:r>
        <w:rPr>
          <w:sz w:val="24"/>
        </w:rPr>
        <w:t>该产品获得的由国家确定的认证机构出具的、处于有效期之内的节能产品认证证书），作为技术评审的依据（注：</w:t>
      </w:r>
      <w:r>
        <w:rPr>
          <w:sz w:val="24"/>
        </w:rPr>
        <w:t>1.</w:t>
      </w:r>
      <w:r>
        <w:rPr>
          <w:sz w:val="24"/>
        </w:rPr>
        <w:t>《节能产品政府采购品目清单》投标人可查询中国政府采购网，网址</w:t>
      </w:r>
      <w:r>
        <w:rPr>
          <w:sz w:val="24"/>
        </w:rPr>
        <w:t>http://www.ccgp.gov.cn</w:t>
      </w:r>
      <w:r>
        <w:rPr>
          <w:sz w:val="24"/>
        </w:rPr>
        <w:t>；</w:t>
      </w:r>
      <w:r>
        <w:rPr>
          <w:sz w:val="24"/>
        </w:rPr>
        <w:t>2.</w:t>
      </w:r>
      <w:r>
        <w:rPr>
          <w:sz w:val="24"/>
        </w:rPr>
        <w:t>根据《节能产品政府采购品目清单》注</w:t>
      </w:r>
      <w:r>
        <w:rPr>
          <w:sz w:val="24"/>
        </w:rPr>
        <w:t>2</w:t>
      </w:r>
      <w:r>
        <w:rPr>
          <w:sz w:val="24"/>
        </w:rPr>
        <w:t>要求，上述产品中认证标准发生变更的，依据原认证标准获得的、仍在有效期内的认证证书可使用）。</w:t>
      </w:r>
    </w:p>
    <w:p>
      <w:pPr>
        <w:ind w:firstLine="485"/>
        <w:jc w:val="left"/>
      </w:pPr>
      <w:r>
        <w:rPr>
          <w:sz w:val="24"/>
        </w:rPr>
        <w:t>采购人拟采购的智能枪弹</w:t>
      </w:r>
      <w:r>
        <w:rPr>
          <w:sz w:val="24"/>
        </w:rPr>
        <w:t>库</w:t>
      </w:r>
      <w:r>
        <w:rPr>
          <w:sz w:val="24"/>
        </w:rPr>
        <w:t>设备产品</w:t>
      </w:r>
      <w:r>
        <w:rPr>
          <w:sz w:val="24"/>
        </w:rPr>
        <w:t>如</w:t>
      </w:r>
      <w:r>
        <w:rPr>
          <w:sz w:val="24"/>
        </w:rPr>
        <w:t>属于《环境标志产品政府采购品目清单》范围，投标人需填写《政策适用性说明》（见投标文件格式）并提交相关证明材料（证明材料包括：</w:t>
      </w:r>
      <w:r>
        <w:rPr>
          <w:sz w:val="24"/>
        </w:rPr>
        <w:t>1.</w:t>
      </w:r>
      <w:r>
        <w:rPr>
          <w:sz w:val="24"/>
        </w:rPr>
        <w:t>该产品属于《环境标志产品政府采购品目清单》范围的相关内容页，并对相关内容作圈记；</w:t>
      </w:r>
      <w:r>
        <w:rPr>
          <w:sz w:val="24"/>
        </w:rPr>
        <w:t>2.</w:t>
      </w:r>
      <w:r>
        <w:rPr>
          <w:sz w:val="24"/>
        </w:rPr>
        <w:t>市场监管总局公布的参与实施政府采购环境标志产品认证机构名录截图；</w:t>
      </w:r>
      <w:r>
        <w:rPr>
          <w:sz w:val="24"/>
        </w:rPr>
        <w:t>3.</w:t>
      </w:r>
      <w:r>
        <w:rPr>
          <w:sz w:val="24"/>
        </w:rPr>
        <w:t>该产品获得的由国家确定的认证机构出具的、处于有效期之内的环境标志产品认证证书），作为技术评审的依据（注：《环境标志产品政府采购品目清单》投标人可查询中国政府采购网，网址</w:t>
      </w:r>
      <w:r>
        <w:rPr>
          <w:sz w:val="24"/>
        </w:rPr>
        <w:t>http://www.ccgp.gov.cn</w:t>
      </w:r>
      <w:r>
        <w:rPr>
          <w:sz w:val="24"/>
        </w:rPr>
        <w:t>）。</w:t>
      </w:r>
    </w:p>
    <w:p>
      <w:pPr>
        <w:ind w:firstLine="485"/>
        <w:jc w:val="left"/>
      </w:pPr>
      <w:r>
        <w:rPr>
          <w:sz w:val="24"/>
        </w:rPr>
        <w:t>项目目标：</w:t>
      </w:r>
      <w:r>
        <w:rPr>
          <w:sz w:val="24"/>
        </w:rPr>
        <w:t>汕头市公安局澄海分局</w:t>
      </w:r>
      <w:r>
        <w:rPr>
          <w:sz w:val="24"/>
        </w:rPr>
        <w:t>16</w:t>
      </w:r>
      <w:r>
        <w:rPr>
          <w:sz w:val="24"/>
        </w:rPr>
        <w:t>个枪弹库急需进行智能升级改造</w:t>
      </w:r>
      <w:r>
        <w:rPr>
          <w:sz w:val="24"/>
        </w:rPr>
        <w:t>。所采购的智能枪弹柜和库房配套技防、物防设备须和分局枪管系统无缝对接，</w:t>
      </w:r>
      <w:r>
        <w:rPr>
          <w:sz w:val="24"/>
        </w:rPr>
        <w:t>实现澄海分局各个枪弹业务数据进行统一管理，实现枪弹库房联管联控，数据统一向上传输至广东省智慧新枪管系统</w:t>
      </w:r>
      <w:r>
        <w:rPr>
          <w:sz w:val="24"/>
        </w:rPr>
        <w:t>。</w:t>
      </w:r>
    </w:p>
    <w:p>
      <w:pPr>
        <w:ind w:firstLine="485"/>
        <w:jc w:val="left"/>
      </w:pPr>
      <w:r>
        <w:rPr>
          <w:sz w:val="24"/>
        </w:rPr>
        <w:t>本项目为</w:t>
      </w:r>
      <w:r>
        <w:rPr>
          <w:sz w:val="24"/>
        </w:rPr>
        <w:t>汕头市公安局澄海分局智能枪弹库设备项目</w:t>
      </w:r>
      <w:r>
        <w:rPr>
          <w:sz w:val="24"/>
        </w:rPr>
        <w:t>，拟购置智能枪弹库设备一批。总预算金额为</w:t>
      </w:r>
      <w:r>
        <w:rPr>
          <w:sz w:val="24"/>
        </w:rPr>
        <w:t>3,448,160.00</w:t>
      </w:r>
      <w:r>
        <w:rPr>
          <w:sz w:val="24"/>
        </w:rPr>
        <w:t>元</w:t>
      </w:r>
      <w:r>
        <w:rPr>
          <w:sz w:val="24"/>
        </w:rPr>
        <w:t>。</w:t>
      </w:r>
    </w:p>
    <w:p>
      <w:pPr>
        <w:ind w:firstLine="485"/>
        <w:jc w:val="left"/>
      </w:pPr>
      <w:r>
        <w:rPr>
          <w:sz w:val="24"/>
        </w:rPr>
        <w:t>智能枪弹库升级改造期限</w:t>
      </w:r>
      <w:r>
        <w:rPr>
          <w:sz w:val="24"/>
        </w:rPr>
        <w:t>：</w:t>
      </w:r>
      <w:r>
        <w:rPr>
          <w:sz w:val="24"/>
        </w:rPr>
        <w:t>合同签订之日起</w:t>
      </w:r>
      <w:r>
        <w:rPr>
          <w:sz w:val="24"/>
        </w:rPr>
        <w:t>30</w:t>
      </w:r>
      <w:r>
        <w:rPr>
          <w:sz w:val="24"/>
        </w:rPr>
        <w:t>个日历天内完成</w:t>
      </w:r>
      <w:r>
        <w:rPr>
          <w:sz w:val="24"/>
        </w:rPr>
        <w:t>。</w:t>
      </w:r>
    </w:p>
    <w:p>
      <w:pPr>
        <w:ind w:firstLine="485"/>
        <w:jc w:val="left"/>
      </w:pPr>
      <w:r>
        <w:rPr>
          <w:b/>
          <w:sz w:val="24"/>
        </w:rPr>
        <w:t>★</w:t>
      </w:r>
      <w:r>
        <w:rPr>
          <w:b/>
          <w:sz w:val="24"/>
        </w:rPr>
        <w:t>投标人必须承诺，本项目的</w:t>
      </w:r>
      <w:r>
        <w:rPr>
          <w:b/>
          <w:sz w:val="24"/>
        </w:rPr>
        <w:t>16</w:t>
      </w:r>
      <w:r>
        <w:rPr>
          <w:b/>
          <w:sz w:val="24"/>
        </w:rPr>
        <w:t>个枪弹库</w:t>
      </w:r>
      <w:r>
        <w:rPr>
          <w:b/>
          <w:sz w:val="24"/>
        </w:rPr>
        <w:t>急需加快进行智能化升级改造，对期限有明确、硬性要求，投标人应按项目要求的期限完成相关工作。</w:t>
      </w:r>
    </w:p>
    <w:p>
      <w:pPr>
        <w:ind w:firstLine="485"/>
        <w:jc w:val="left"/>
      </w:pPr>
      <w:r>
        <w:rPr>
          <w:b/>
          <w:sz w:val="24"/>
        </w:rPr>
        <w:t>★</w:t>
      </w:r>
      <w:r>
        <w:rPr>
          <w:b/>
          <w:sz w:val="24"/>
        </w:rPr>
        <w:t>本项目总价最高限价人民币</w:t>
      </w:r>
      <w:r>
        <w:rPr>
          <w:b/>
          <w:sz w:val="24"/>
        </w:rPr>
        <w:t>3,448,160.00</w:t>
      </w:r>
      <w:r>
        <w:rPr>
          <w:b/>
          <w:sz w:val="24"/>
        </w:rPr>
        <w:t>元，凡投标报价超过总价最高限价的，均视为无效投标。</w:t>
      </w:r>
    </w:p>
    <w:p>
      <w:pPr>
        <w:ind w:firstLine="487"/>
        <w:jc w:val="left"/>
      </w:pPr>
      <w:r>
        <w:rPr>
          <w:sz w:val="24"/>
        </w:rPr>
        <w:t>1</w:t>
      </w:r>
      <w:r>
        <w:rPr>
          <w:sz w:val="24"/>
        </w:rPr>
        <w:t>、项目一览表</w:t>
      </w:r>
    </w:p>
    <w:tbl>
      <w:tblPr>
        <w:tblW w:w="0" w:type="auto"/>
        <w:tblBorders>
          <w:top w:val="none" w:color="000000" w:sz="4"/>
          <w:left w:val="none" w:color="000000" w:sz="4"/>
          <w:bottom w:val="none" w:color="000000" w:sz="4"/>
          <w:right w:val="none" w:color="000000" w:sz="4"/>
          <w:insideH w:val="none"/>
          <w:insideV w:val="none"/>
        </w:tblBorders>
      </w:tblPr>
      <w:tblGrid>
        <w:gridCol w:w="1873"/>
        <w:gridCol w:w="1102"/>
        <w:gridCol w:w="1782"/>
        <w:gridCol w:w="770"/>
        <w:gridCol w:w="1389"/>
        <w:gridCol w:w="1389"/>
      </w:tblGrid>
      <w:tr>
        <w:tc>
          <w:tcPr>
            <w:tcW w:type="dxa" w:w="1873"/>
            <w:tcBorders>
              <w:top w:val="single" w:color="000000" w:sz="4"/>
              <w:left w:val="single" w:color="000000" w:sz="4"/>
              <w:bottom w:val="single" w:color="000000" w:sz="4"/>
              <w:right w:val="single" w:color="000000" w:sz="4"/>
            </w:tcBorders>
            <w:vAlign w:val="top"/>
          </w:tcPr>
          <w:p>
            <w:pPr>
              <w:jc w:val="center"/>
            </w:pPr>
            <w:r>
              <w:rPr>
                <w:b/>
                <w:sz w:val="24"/>
              </w:rPr>
              <w:t>项目名称</w:t>
            </w:r>
          </w:p>
        </w:tc>
        <w:tc>
          <w:tcPr>
            <w:tcW w:type="dxa" w:w="1102"/>
            <w:tcBorders>
              <w:top w:val="single" w:color="000000" w:sz="4"/>
              <w:left w:val="none" w:color="000000" w:sz="4"/>
              <w:bottom w:val="single" w:color="000000" w:sz="4"/>
              <w:right w:val="single" w:color="000000" w:sz="4"/>
            </w:tcBorders>
            <w:vAlign w:val="top"/>
          </w:tcPr>
          <w:p>
            <w:pPr>
              <w:jc w:val="center"/>
            </w:pPr>
            <w:r>
              <w:rPr>
                <w:b/>
                <w:sz w:val="24"/>
              </w:rPr>
              <w:t>技术规格</w:t>
            </w:r>
          </w:p>
        </w:tc>
        <w:tc>
          <w:tcPr>
            <w:tcW w:type="dxa" w:w="1782"/>
            <w:tcBorders>
              <w:top w:val="single" w:color="000000" w:sz="4"/>
              <w:left w:val="none" w:color="000000" w:sz="4"/>
              <w:bottom w:val="single" w:color="000000" w:sz="4"/>
              <w:right w:val="single" w:color="000000" w:sz="4"/>
            </w:tcBorders>
            <w:vAlign w:val="top"/>
          </w:tcPr>
          <w:p>
            <w:pPr>
              <w:jc w:val="center"/>
            </w:pPr>
            <w:r>
              <w:rPr>
                <w:b/>
                <w:sz w:val="24"/>
              </w:rPr>
              <w:t>工期</w:t>
            </w:r>
          </w:p>
        </w:tc>
        <w:tc>
          <w:tcPr>
            <w:tcW w:type="dxa" w:w="770"/>
            <w:tcBorders>
              <w:top w:val="single" w:color="000000" w:sz="4"/>
              <w:left w:val="none" w:color="000000" w:sz="4"/>
              <w:bottom w:val="single" w:color="000000" w:sz="4"/>
              <w:right w:val="single" w:color="000000" w:sz="4"/>
            </w:tcBorders>
            <w:vAlign w:val="top"/>
          </w:tcPr>
          <w:p>
            <w:pPr>
              <w:jc w:val="center"/>
            </w:pPr>
            <w:r>
              <w:rPr>
                <w:b/>
                <w:sz w:val="24"/>
              </w:rPr>
              <w:t>数量</w:t>
            </w:r>
          </w:p>
        </w:tc>
        <w:tc>
          <w:tcPr>
            <w:tcW w:type="dxa" w:w="1389"/>
            <w:tcBorders>
              <w:top w:val="single" w:color="000000" w:sz="4"/>
              <w:left w:val="none" w:color="000000" w:sz="4"/>
              <w:bottom w:val="single" w:color="000000" w:sz="4"/>
              <w:right w:val="single" w:color="000000" w:sz="4"/>
            </w:tcBorders>
            <w:vAlign w:val="top"/>
          </w:tcPr>
          <w:p>
            <w:pPr>
              <w:jc w:val="center"/>
            </w:pPr>
            <w:r>
              <w:rPr>
                <w:b/>
                <w:sz w:val="24"/>
              </w:rPr>
              <w:t>采购预算总价</w:t>
            </w:r>
          </w:p>
        </w:tc>
        <w:tc>
          <w:tcPr>
            <w:tcW w:type="dxa" w:w="1389"/>
            <w:tcBorders>
              <w:top w:val="single" w:color="000000" w:sz="4"/>
              <w:left w:val="none" w:color="000000" w:sz="4"/>
              <w:bottom w:val="single" w:color="000000" w:sz="4"/>
              <w:right w:val="single" w:color="000000" w:sz="4"/>
            </w:tcBorders>
            <w:vAlign w:val="top"/>
          </w:tcPr>
          <w:p>
            <w:pPr>
              <w:jc w:val="center"/>
            </w:pPr>
            <w:r>
              <w:rPr>
                <w:b/>
                <w:sz w:val="24"/>
              </w:rPr>
              <w:t>备注</w:t>
            </w:r>
          </w:p>
        </w:tc>
      </w:tr>
      <w:tr>
        <w:tc>
          <w:tcPr>
            <w:tcW w:type="dxa" w:w="1873"/>
            <w:tcBorders>
              <w:top w:val="none" w:color="000000" w:sz="4"/>
              <w:left w:val="single" w:color="000000" w:sz="4"/>
              <w:bottom w:val="single" w:color="000000" w:sz="4"/>
              <w:right w:val="single" w:color="000000" w:sz="4"/>
            </w:tcBorders>
            <w:vAlign w:val="top"/>
          </w:tcPr>
          <w:p>
            <w:pPr>
              <w:jc w:val="center"/>
            </w:pPr>
            <w:r>
              <w:rPr>
                <w:sz w:val="24"/>
              </w:rPr>
              <w:t>汕头市公安局澄海分局智能枪弹库设备项目</w:t>
            </w:r>
          </w:p>
        </w:tc>
        <w:tc>
          <w:tcPr>
            <w:tcW w:type="dxa" w:w="1102"/>
            <w:tcBorders>
              <w:top w:val="none" w:color="000000" w:sz="4"/>
              <w:left w:val="none" w:color="000000" w:sz="4"/>
              <w:bottom w:val="single" w:color="000000" w:sz="4"/>
              <w:right w:val="single" w:color="000000" w:sz="4"/>
            </w:tcBorders>
            <w:vAlign w:val="top"/>
          </w:tcPr>
          <w:p>
            <w:pPr>
              <w:jc w:val="center"/>
            </w:pPr>
            <w:r>
              <w:rPr>
                <w:sz w:val="24"/>
              </w:rPr>
              <w:t>详见技术要求描述</w:t>
            </w:r>
          </w:p>
        </w:tc>
        <w:tc>
          <w:tcPr>
            <w:tcW w:type="dxa" w:w="1782"/>
            <w:tcBorders>
              <w:top w:val="none" w:color="000000" w:sz="4"/>
              <w:left w:val="none" w:color="000000" w:sz="4"/>
              <w:bottom w:val="single" w:color="000000" w:sz="4"/>
              <w:right w:val="single" w:color="000000" w:sz="4"/>
            </w:tcBorders>
            <w:vAlign w:val="top"/>
          </w:tcPr>
          <w:p>
            <w:pPr>
              <w:jc w:val="center"/>
            </w:pPr>
            <w:r>
              <w:rPr>
                <w:sz w:val="24"/>
              </w:rPr>
              <w:t>合同签订之日起</w:t>
            </w:r>
            <w:r>
              <w:rPr>
                <w:sz w:val="24"/>
              </w:rPr>
              <w:t>30</w:t>
            </w:r>
            <w:r>
              <w:rPr>
                <w:sz w:val="24"/>
              </w:rPr>
              <w:t>个日历天内完成</w:t>
            </w:r>
            <w:r>
              <w:rPr>
                <w:sz w:val="24"/>
              </w:rPr>
              <w:t>。</w:t>
            </w:r>
          </w:p>
        </w:tc>
        <w:tc>
          <w:tcPr>
            <w:tcW w:type="dxa" w:w="770"/>
            <w:tcBorders>
              <w:top w:val="none" w:color="000000" w:sz="4"/>
              <w:left w:val="none" w:color="000000" w:sz="4"/>
              <w:bottom w:val="single" w:color="000000" w:sz="4"/>
              <w:right w:val="single" w:color="000000" w:sz="4"/>
            </w:tcBorders>
            <w:vAlign w:val="top"/>
          </w:tcPr>
          <w:p>
            <w:pPr>
              <w:jc w:val="center"/>
            </w:pPr>
            <w:r>
              <w:rPr>
                <w:sz w:val="24"/>
              </w:rPr>
              <w:t>1</w:t>
            </w:r>
          </w:p>
        </w:tc>
        <w:tc>
          <w:tcPr>
            <w:tcW w:type="dxa" w:w="1389"/>
            <w:tcBorders>
              <w:top w:val="none" w:color="000000" w:sz="4"/>
              <w:left w:val="none" w:color="000000" w:sz="4"/>
              <w:bottom w:val="single" w:color="000000" w:sz="4"/>
              <w:right w:val="single" w:color="000000" w:sz="4"/>
            </w:tcBorders>
            <w:vAlign w:val="top"/>
          </w:tcPr>
          <w:p>
            <w:pPr>
              <w:jc w:val="center"/>
            </w:pPr>
            <w:r>
              <w:rPr>
                <w:sz w:val="24"/>
              </w:rPr>
              <w:t>人民币</w:t>
            </w:r>
            <w:r>
              <w:rPr>
                <w:sz w:val="24"/>
              </w:rPr>
              <w:t>叁佰肆拾肆万捌仟壹佰陆拾元整</w:t>
            </w:r>
            <w:r>
              <w:rPr>
                <w:sz w:val="24"/>
              </w:rPr>
              <w:t>（</w:t>
            </w:r>
            <w:r>
              <w:rPr>
                <w:sz w:val="24"/>
              </w:rPr>
              <w:t>3,448,160.00</w:t>
            </w:r>
            <w:r>
              <w:rPr>
                <w:sz w:val="24"/>
              </w:rPr>
              <w:t>元</w:t>
            </w:r>
            <w:r>
              <w:rPr>
                <w:sz w:val="24"/>
              </w:rPr>
              <w:t>）。</w:t>
            </w:r>
          </w:p>
        </w:tc>
        <w:tc>
          <w:tcPr>
            <w:tcW w:type="dxa" w:w="1389"/>
            <w:tcBorders>
              <w:top w:val="none" w:color="000000" w:sz="4"/>
              <w:left w:val="none" w:color="000000" w:sz="4"/>
              <w:bottom w:val="single" w:color="000000" w:sz="4"/>
              <w:right w:val="single" w:color="000000" w:sz="4"/>
            </w:tcBorders>
            <w:vAlign w:val="top"/>
          </w:tcPr>
          <w:p>
            <w:pPr>
              <w:jc w:val="center"/>
            </w:pPr>
            <w:r>
              <w:rPr>
                <w:sz w:val="24"/>
              </w:rPr>
              <w:t>预算总价包括了货物及配套货物的设计、制造、检验包装、运输、保险、税费以及安装调试、</w:t>
            </w:r>
            <w:r>
              <w:rPr>
                <w:sz w:val="24"/>
              </w:rPr>
              <w:t>第三方测评费用、</w:t>
            </w:r>
            <w:r>
              <w:rPr>
                <w:sz w:val="24"/>
              </w:rPr>
              <w:t>验收、培训、技术服务（包括技术资料、图纸的提供）、保修期服务等的全部费用。</w:t>
            </w:r>
          </w:p>
        </w:tc>
      </w:tr>
    </w:tbl>
    <w:p>
      <w:pPr>
        <w:ind w:firstLine="485"/>
        <w:jc w:val="left"/>
      </w:pPr>
      <w:r>
        <w:rPr>
          <w:sz w:val="24"/>
        </w:rPr>
        <w:t>2</w:t>
      </w:r>
      <w:r>
        <w:rPr>
          <w:sz w:val="24"/>
        </w:rPr>
        <w:t>、投标人应进行整体投标，不允许仅对项目其中部分内容进行投标。</w:t>
      </w:r>
    </w:p>
    <w:p>
      <w:pPr>
        <w:ind w:firstLine="480"/>
        <w:jc w:val="both"/>
      </w:pPr>
      <w:r>
        <w:rPr>
          <w:sz w:val="24"/>
        </w:rPr>
        <w:t>3</w:t>
      </w:r>
      <w:r>
        <w:rPr>
          <w:sz w:val="24"/>
        </w:rPr>
        <w:t>、</w:t>
      </w:r>
      <w:r>
        <w:rPr>
          <w:sz w:val="24"/>
        </w:rPr>
        <w:t>★</w:t>
      </w:r>
      <w:r>
        <w:rPr>
          <w:sz w:val="24"/>
        </w:rPr>
        <w:t>本次采购产品为非进口产品（进口产品指通过中国海关报关验放进入中国境内且产自关境外的产品）。</w:t>
      </w:r>
    </w:p>
    <w:p>
      <w:pPr>
        <w:ind w:firstLine="485"/>
        <w:jc w:val="left"/>
      </w:pPr>
      <w:r>
        <w:rPr>
          <w:sz w:val="24"/>
        </w:rPr>
        <w:t>4</w:t>
      </w:r>
      <w:r>
        <w:rPr>
          <w:sz w:val="24"/>
        </w:rPr>
        <w:t>、本项目采购的</w:t>
      </w:r>
      <w:r>
        <w:rPr>
          <w:sz w:val="24"/>
          <w:u w:val="single"/>
        </w:rPr>
        <w:t>智能枪弹柜</w:t>
      </w:r>
      <w:r>
        <w:rPr>
          <w:sz w:val="24"/>
        </w:rPr>
        <w:t>为核心产品。投标人必须在投标文件中填写所投核心产品的品牌，否则按无效投标处理。</w:t>
      </w:r>
    </w:p>
    <w:p>
      <w:pPr>
        <w:ind w:firstLine="485"/>
        <w:jc w:val="left"/>
      </w:pPr>
      <w:r>
        <w:rPr>
          <w:sz w:val="24"/>
        </w:rPr>
        <w:t>4.1</w:t>
      </w:r>
      <w:r>
        <w:rPr>
          <w:sz w:val="24"/>
        </w:rPr>
        <w:t>★</w:t>
      </w:r>
      <w:r>
        <w:rPr>
          <w:sz w:val="24"/>
        </w:rPr>
        <w:t>投标人需承诺本次采购产品能够与广东省公安厅智慧新枪管系统数据对接，满足广东省公安厅</w:t>
      </w:r>
      <w:r>
        <w:rPr>
          <w:sz w:val="24"/>
        </w:rPr>
        <w:t>枪弹库</w:t>
      </w:r>
      <w:r>
        <w:rPr>
          <w:sz w:val="24"/>
        </w:rPr>
        <w:t>数据接入和枪弹库管理的各项要求，在验收前完成系统联调</w:t>
      </w:r>
      <w:r>
        <w:rPr>
          <w:sz w:val="24"/>
        </w:rPr>
        <w:t>，并能通过采购人委托的第三方有资质的测评公司测评（费用由中标人承担）</w:t>
      </w:r>
      <w:r>
        <w:rPr>
          <w:sz w:val="24"/>
        </w:rPr>
        <w:t>。</w:t>
      </w:r>
    </w:p>
    <w:p>
      <w:pPr>
        <w:ind w:firstLine="485"/>
        <w:jc w:val="left"/>
      </w:pPr>
      <w:r>
        <w:rPr>
          <w:sz w:val="24"/>
        </w:rPr>
        <w:t>5</w:t>
      </w:r>
      <w:r>
        <w:rPr>
          <w:sz w:val="24"/>
        </w:rPr>
        <w:t>、项目背景</w:t>
      </w:r>
    </w:p>
    <w:p>
      <w:pPr>
        <w:ind w:firstLine="485"/>
        <w:jc w:val="left"/>
      </w:pPr>
      <w:r>
        <w:rPr>
          <w:sz w:val="24"/>
        </w:rPr>
        <w:t>为落实省公安厅、市公安局关于</w:t>
      </w:r>
      <w:r>
        <w:rPr>
          <w:sz w:val="24"/>
        </w:rPr>
        <w:t>枪弹库</w:t>
      </w:r>
      <w:r>
        <w:rPr>
          <w:sz w:val="24"/>
        </w:rPr>
        <w:t>提档升级要求，全面推动分局</w:t>
      </w:r>
      <w:r>
        <w:rPr>
          <w:sz w:val="24"/>
        </w:rPr>
        <w:t>枪弹库</w:t>
      </w:r>
      <w:r>
        <w:rPr>
          <w:sz w:val="24"/>
        </w:rPr>
        <w:t>安全管理信息化、智能化建设，优化完善分局公务用枪安全管理制度和规范，经我分局相关职能部门研究，对</w:t>
      </w:r>
      <w:r>
        <w:rPr>
          <w:sz w:val="24"/>
        </w:rPr>
        <w:t>枪弹库</w:t>
      </w:r>
      <w:r>
        <w:rPr>
          <w:sz w:val="24"/>
        </w:rPr>
        <w:t>智能化进行改造升级。</w:t>
      </w:r>
    </w:p>
    <w:p>
      <w:pPr>
        <w:ind w:firstLine="485"/>
        <w:jc w:val="left"/>
      </w:pPr>
      <w:r>
        <w:rPr>
          <w:sz w:val="24"/>
        </w:rPr>
        <w:t>6</w:t>
      </w:r>
      <w:r>
        <w:rPr>
          <w:sz w:val="24"/>
        </w:rPr>
        <w:t>、项目内容</w:t>
      </w:r>
    </w:p>
    <w:p>
      <w:pPr>
        <w:ind w:firstLine="485"/>
        <w:jc w:val="left"/>
      </w:pPr>
      <w:r>
        <w:rPr>
          <w:sz w:val="24"/>
        </w:rPr>
        <w:t>汕头市公安局澄海分局智能枪弹库设备项目</w:t>
      </w:r>
      <w:r>
        <w:rPr>
          <w:sz w:val="24"/>
        </w:rPr>
        <w:t>，内容包括项目深化设计、安装、调试等：</w:t>
      </w:r>
    </w:p>
    <w:p>
      <w:pPr>
        <w:ind w:firstLine="485"/>
        <w:jc w:val="left"/>
      </w:pPr>
      <w:r>
        <w:rPr>
          <w:sz w:val="24"/>
        </w:rPr>
        <w:t>6.1</w:t>
      </w:r>
      <w:r>
        <w:rPr>
          <w:sz w:val="24"/>
        </w:rPr>
        <w:t>智能枪弹柜：分局中心枪库</w:t>
      </w:r>
      <w:r>
        <w:rPr>
          <w:sz w:val="24"/>
        </w:rPr>
        <w:t>1</w:t>
      </w:r>
      <w:r>
        <w:rPr>
          <w:sz w:val="24"/>
        </w:rPr>
        <w:t>个</w:t>
      </w:r>
      <w:r>
        <w:rPr>
          <w:sz w:val="24"/>
        </w:rPr>
        <w:t>、</w:t>
      </w:r>
      <w:r>
        <w:rPr>
          <w:sz w:val="24"/>
        </w:rPr>
        <w:t>13</w:t>
      </w:r>
      <w:r>
        <w:rPr>
          <w:sz w:val="24"/>
        </w:rPr>
        <w:t>个派出所（分别是</w:t>
      </w:r>
      <w:r>
        <w:rPr>
          <w:sz w:val="24"/>
        </w:rPr>
        <w:t>水上派出所、溪南派出所、莲上派出所、东里派出所、莲华派出所、盐鸿派出所、湾头派出所、莱芜派出所、上华派出所、隆都派出所、广益派出所、澄华派出所、凤翔派出所</w:t>
      </w:r>
      <w:r>
        <w:rPr>
          <w:sz w:val="24"/>
        </w:rPr>
        <w:t>）</w:t>
      </w:r>
      <w:r>
        <w:rPr>
          <w:sz w:val="24"/>
        </w:rPr>
        <w:t>、</w:t>
      </w:r>
      <w:r>
        <w:rPr>
          <w:sz w:val="24"/>
        </w:rPr>
        <w:t>巡警大队三中队、巡警大队湖心执勤点</w:t>
      </w:r>
      <w:r>
        <w:rPr>
          <w:sz w:val="24"/>
        </w:rPr>
        <w:t>共计</w:t>
      </w:r>
      <w:r>
        <w:rPr>
          <w:sz w:val="24"/>
        </w:rPr>
        <w:t>16</w:t>
      </w:r>
      <w:r>
        <w:rPr>
          <w:sz w:val="24"/>
        </w:rPr>
        <w:t>个枪</w:t>
      </w:r>
      <w:r>
        <w:rPr>
          <w:sz w:val="24"/>
        </w:rPr>
        <w:t>弹库</w:t>
      </w:r>
      <w:r>
        <w:rPr>
          <w:sz w:val="24"/>
        </w:rPr>
        <w:t>设备</w:t>
      </w:r>
      <w:r>
        <w:rPr>
          <w:sz w:val="24"/>
        </w:rPr>
        <w:t>。</w:t>
      </w:r>
    </w:p>
    <w:p>
      <w:pPr>
        <w:ind w:firstLine="485"/>
        <w:jc w:val="left"/>
      </w:pPr>
      <w:r>
        <w:rPr>
          <w:sz w:val="24"/>
        </w:rPr>
        <w:t>7</w:t>
      </w:r>
      <w:r>
        <w:rPr>
          <w:sz w:val="24"/>
        </w:rPr>
        <w:t>、项目实施原则</w:t>
      </w:r>
    </w:p>
    <w:p>
      <w:pPr>
        <w:ind w:firstLine="424"/>
        <w:jc w:val="both"/>
      </w:pPr>
      <w:r>
        <w:rPr>
          <w:sz w:val="24"/>
        </w:rPr>
        <w:t>（</w:t>
      </w:r>
      <w:r>
        <w:rPr>
          <w:sz w:val="24"/>
        </w:rPr>
        <w:t>1</w:t>
      </w:r>
      <w:r>
        <w:rPr>
          <w:sz w:val="24"/>
        </w:rPr>
        <w:t>）可靠性原则</w:t>
      </w:r>
    </w:p>
    <w:p>
      <w:pPr>
        <w:ind w:firstLine="422"/>
        <w:jc w:val="both"/>
      </w:pPr>
      <w:r>
        <w:rPr>
          <w:sz w:val="24"/>
        </w:rPr>
        <w:t>整体可靠性是本系统必须解决的首要问题。从系统的结构、技术措施、设备性能、系统管理、厂商技术支持及维修能力等方面着手，确保系统正常、稳定、可靠地连续运行，将系统发生故障的可能性降到最低。根据现场环境参数及公安图像监控实际要求，所选用的设备在满足环境条件下完全可以长期可靠地正常运行。</w:t>
      </w:r>
    </w:p>
    <w:p>
      <w:pPr>
        <w:ind w:firstLine="424"/>
        <w:jc w:val="both"/>
      </w:pPr>
      <w:r>
        <w:rPr>
          <w:sz w:val="24"/>
        </w:rPr>
        <w:t>（</w:t>
      </w:r>
      <w:r>
        <w:rPr>
          <w:sz w:val="24"/>
        </w:rPr>
        <w:t>2</w:t>
      </w:r>
      <w:r>
        <w:rPr>
          <w:sz w:val="24"/>
        </w:rPr>
        <w:t>）安全性原则</w:t>
      </w:r>
    </w:p>
    <w:p>
      <w:pPr>
        <w:ind w:firstLine="422"/>
        <w:jc w:val="both"/>
      </w:pPr>
      <w:r>
        <w:rPr>
          <w:sz w:val="24"/>
        </w:rPr>
        <w:t>网络安全：要求公安网与城市视频网络以及其他互联网络物理隔离。若要建立连接必须采取符合公安部要求的技术手段；</w:t>
      </w:r>
    </w:p>
    <w:p>
      <w:pPr>
        <w:ind w:firstLine="422"/>
        <w:jc w:val="both"/>
      </w:pPr>
      <w:r>
        <w:rPr>
          <w:sz w:val="24"/>
        </w:rPr>
        <w:t>信息安全：要严格设置用户使用权限及审批方式，各级用户只能调看本权限范围内的视频信息；</w:t>
      </w:r>
    </w:p>
    <w:p>
      <w:pPr>
        <w:ind w:firstLine="422"/>
        <w:jc w:val="both"/>
      </w:pPr>
      <w:r>
        <w:rPr>
          <w:sz w:val="24"/>
        </w:rPr>
        <w:t>传输安全：视频信息的传输要注意防止各种非法提取或篡改；</w:t>
      </w:r>
    </w:p>
    <w:p>
      <w:pPr>
        <w:ind w:firstLine="422"/>
        <w:jc w:val="both"/>
      </w:pPr>
      <w:r>
        <w:rPr>
          <w:sz w:val="24"/>
        </w:rPr>
        <w:t>存储安全：要注意重要数据的备份，基本信息在后端存储中心存储，重要信息要上一层存储中心进行备份；</w:t>
      </w:r>
    </w:p>
    <w:p>
      <w:pPr>
        <w:ind w:firstLine="422"/>
        <w:jc w:val="both"/>
      </w:pPr>
      <w:r>
        <w:rPr>
          <w:sz w:val="24"/>
        </w:rPr>
        <w:t>设备安全：视频监控系统的设备必须满足可靠性和安全性的要求，设备</w:t>
      </w:r>
      <w:r>
        <w:rPr>
          <w:sz w:val="24"/>
        </w:rPr>
        <w:t>.</w:t>
      </w:r>
      <w:r>
        <w:rPr>
          <w:sz w:val="24"/>
        </w:rPr>
        <w:t>选型要选先进成熟的市场主流产品，要求安全可靠，保证系统不间断运行。对关键的设备、数据和接口应该采用冗余设计，要具有故障检测、系统恢复等功能。</w:t>
      </w:r>
    </w:p>
    <w:p>
      <w:pPr>
        <w:ind w:firstLine="424"/>
        <w:jc w:val="both"/>
      </w:pPr>
      <w:r>
        <w:rPr>
          <w:sz w:val="24"/>
        </w:rPr>
        <w:t>（</w:t>
      </w:r>
      <w:r>
        <w:rPr>
          <w:sz w:val="24"/>
        </w:rPr>
        <w:t>3</w:t>
      </w:r>
      <w:r>
        <w:rPr>
          <w:sz w:val="24"/>
        </w:rPr>
        <w:t>）先进原则</w:t>
      </w:r>
    </w:p>
    <w:p>
      <w:pPr>
        <w:ind w:firstLine="422"/>
        <w:jc w:val="both"/>
      </w:pPr>
      <w:r>
        <w:rPr>
          <w:sz w:val="24"/>
        </w:rPr>
        <w:t>系统应充分考虑科学技术的迅猛发展趋势，应用国内外业界较先进和标准的主流技术来保证系统各项功能的实现；按功能做成模块化的子系统，提供强大灵活的联动平台，并保证系统可以方便灵活地在处理能力、系统容量、系统功能等方面进行扩充和升级换代，从而确保系统在未来一段时间内满足形势和业务发展的需要。</w:t>
      </w:r>
    </w:p>
    <w:p>
      <w:pPr>
        <w:ind w:firstLine="424"/>
        <w:jc w:val="both"/>
      </w:pPr>
      <w:r>
        <w:rPr>
          <w:sz w:val="24"/>
        </w:rPr>
        <w:t>（</w:t>
      </w:r>
      <w:r>
        <w:rPr>
          <w:sz w:val="24"/>
        </w:rPr>
        <w:t>4</w:t>
      </w:r>
      <w:r>
        <w:rPr>
          <w:sz w:val="24"/>
        </w:rPr>
        <w:t>）适用性原则</w:t>
      </w:r>
    </w:p>
    <w:p>
      <w:pPr>
        <w:ind w:firstLine="422"/>
        <w:jc w:val="both"/>
      </w:pPr>
      <w:r>
        <w:rPr>
          <w:sz w:val="24"/>
        </w:rPr>
        <w:t>监控系统作为指挥的主要手段，为其它的各项业务职能提供所需的信息。系统的输入设备和系统软件还应具有良好的操作性，保证一般文化水平的操作员，在略懂电脑操作的情况下通过基本的培训就能掌握系统的操作要领，达到能胜任值班和监控任务的水平。</w:t>
      </w:r>
    </w:p>
    <w:p>
      <w:pPr>
        <w:ind w:firstLine="424"/>
        <w:jc w:val="both"/>
      </w:pPr>
      <w:r>
        <w:rPr>
          <w:sz w:val="24"/>
        </w:rPr>
        <w:t>（</w:t>
      </w:r>
      <w:r>
        <w:rPr>
          <w:sz w:val="24"/>
        </w:rPr>
        <w:t>4</w:t>
      </w:r>
      <w:r>
        <w:rPr>
          <w:sz w:val="24"/>
        </w:rPr>
        <w:t>）管理性原则</w:t>
      </w:r>
    </w:p>
    <w:p>
      <w:pPr>
        <w:ind w:firstLine="422"/>
        <w:jc w:val="both"/>
      </w:pPr>
      <w:r>
        <w:rPr>
          <w:sz w:val="24"/>
        </w:rPr>
        <w:t>易管理性：系统设计时要充分考虑系统的可管理性，对用户权限管理、网络管理、设备管理提出要求并给出实现方式；</w:t>
      </w:r>
    </w:p>
    <w:p>
      <w:pPr>
        <w:ind w:firstLine="422"/>
        <w:jc w:val="both"/>
      </w:pPr>
      <w:r>
        <w:rPr>
          <w:sz w:val="24"/>
        </w:rPr>
        <w:t>易维护性：系统应具备自检、故障诊断及故障弱化功能，在出现故障时，应能得到及时、快速的维护及故障管理等。</w:t>
      </w:r>
    </w:p>
    <w:p>
      <w:pPr>
        <w:ind w:firstLine="424"/>
        <w:jc w:val="both"/>
      </w:pPr>
      <w:r>
        <w:rPr>
          <w:sz w:val="24"/>
        </w:rPr>
        <w:t>（</w:t>
      </w:r>
      <w:r>
        <w:rPr>
          <w:sz w:val="24"/>
        </w:rPr>
        <w:t>6</w:t>
      </w:r>
      <w:r>
        <w:rPr>
          <w:sz w:val="24"/>
        </w:rPr>
        <w:t>）扩展性原则</w:t>
      </w:r>
    </w:p>
    <w:p>
      <w:pPr>
        <w:ind w:firstLine="422"/>
        <w:jc w:val="both"/>
      </w:pPr>
      <w:r>
        <w:rPr>
          <w:sz w:val="24"/>
        </w:rPr>
        <w:t>系统中采用的硬件设备及软件产品应支持国内外相关的工业标准及行业相关标准，以便能与不同厂家的开放型产品在同一系统中共存、兼容。在系统设计中，应选择具有可扩展性的系统结构产品，特别是通过模块化设计的设备和可升级的系统软件，使系统能灵活增减或更新各个子系统的功能来满足业务发展的需要。对网络带宽、接口数量、数据库容量都作一定的预留，并且可以通过设备在线升级、扩容等方式实现系统的扩展。</w:t>
      </w:r>
    </w:p>
    <w:p>
      <w:pPr>
        <w:ind w:firstLine="424"/>
        <w:jc w:val="both"/>
      </w:pPr>
      <w:r>
        <w:rPr>
          <w:sz w:val="24"/>
        </w:rPr>
        <w:t>8</w:t>
      </w:r>
      <w:r>
        <w:rPr>
          <w:sz w:val="24"/>
        </w:rPr>
        <w:t>、设计依据和参考标准</w:t>
      </w:r>
    </w:p>
    <w:p>
      <w:pPr>
        <w:ind w:firstLine="424"/>
        <w:jc w:val="both"/>
      </w:pPr>
      <w:r>
        <w:rPr>
          <w:sz w:val="24"/>
        </w:rPr>
        <w:t>1</w:t>
      </w:r>
      <w:r>
        <w:rPr>
          <w:sz w:val="24"/>
        </w:rPr>
        <w:t>）政府文件</w:t>
      </w:r>
    </w:p>
    <w:p>
      <w:pPr>
        <w:ind w:firstLine="422"/>
        <w:jc w:val="both"/>
      </w:pPr>
      <w:r>
        <w:rPr>
          <w:sz w:val="24"/>
        </w:rPr>
        <w:t>《城市报警与监控系统建设指导性技术文件》</w:t>
      </w:r>
    </w:p>
    <w:p>
      <w:pPr>
        <w:ind w:firstLine="422"/>
        <w:jc w:val="both"/>
      </w:pPr>
      <w:r>
        <w:rPr>
          <w:sz w:val="24"/>
        </w:rPr>
        <w:t>《城市报警监控系统建设方案设计要素》</w:t>
      </w:r>
    </w:p>
    <w:p>
      <w:pPr>
        <w:ind w:firstLine="424"/>
        <w:jc w:val="both"/>
      </w:pPr>
      <w:r>
        <w:rPr>
          <w:sz w:val="24"/>
        </w:rPr>
        <w:t>2</w:t>
      </w:r>
      <w:r>
        <w:rPr>
          <w:sz w:val="24"/>
        </w:rPr>
        <w:t>）国家、行业及地方相关标准规范文件</w:t>
      </w:r>
    </w:p>
    <w:p>
      <w:pPr>
        <w:ind w:firstLine="422"/>
        <w:jc w:val="both"/>
      </w:pPr>
      <w:r>
        <w:rPr>
          <w:sz w:val="24"/>
        </w:rPr>
        <w:t>《视频安防监控系统技术要求》（</w:t>
      </w:r>
      <w:r>
        <w:rPr>
          <w:sz w:val="24"/>
        </w:rPr>
        <w:t>GA/T367-2001</w:t>
      </w:r>
      <w:r>
        <w:rPr>
          <w:sz w:val="24"/>
        </w:rPr>
        <w:t>）</w:t>
      </w:r>
    </w:p>
    <w:p>
      <w:pPr>
        <w:ind w:firstLine="422"/>
        <w:jc w:val="both"/>
      </w:pPr>
      <w:r>
        <w:rPr>
          <w:sz w:val="24"/>
        </w:rPr>
        <w:t>《中华人民共和国公共安全行业标准》（</w:t>
      </w:r>
      <w:r>
        <w:rPr>
          <w:sz w:val="24"/>
        </w:rPr>
        <w:t>GA887-2010</w:t>
      </w:r>
      <w:r>
        <w:rPr>
          <w:sz w:val="24"/>
        </w:rPr>
        <w:t>）</w:t>
      </w:r>
    </w:p>
    <w:p>
      <w:pPr>
        <w:ind w:firstLine="422"/>
        <w:jc w:val="both"/>
      </w:pPr>
      <w:r>
        <w:rPr>
          <w:sz w:val="24"/>
        </w:rPr>
        <w:t>《建筑与建筑群综合布线系统工程设计规范》（</w:t>
      </w:r>
      <w:r>
        <w:rPr>
          <w:sz w:val="24"/>
        </w:rPr>
        <w:t>GB/T50311-2007</w:t>
      </w:r>
      <w:r>
        <w:rPr>
          <w:sz w:val="24"/>
        </w:rPr>
        <w:t>）</w:t>
      </w:r>
    </w:p>
    <w:p>
      <w:pPr>
        <w:ind w:firstLine="422"/>
        <w:jc w:val="both"/>
      </w:pPr>
      <w:r>
        <w:rPr>
          <w:sz w:val="24"/>
        </w:rPr>
        <w:t>《建筑物电子信息系统防雷技术规范》（</w:t>
      </w:r>
      <w:r>
        <w:rPr>
          <w:sz w:val="24"/>
        </w:rPr>
        <w:t>GB50343-2012</w:t>
      </w:r>
      <w:r>
        <w:rPr>
          <w:sz w:val="24"/>
        </w:rPr>
        <w:t>）</w:t>
      </w:r>
    </w:p>
    <w:p>
      <w:pPr>
        <w:ind w:firstLine="422"/>
        <w:jc w:val="both"/>
      </w:pPr>
      <w:r>
        <w:rPr>
          <w:sz w:val="24"/>
        </w:rPr>
        <w:t>《安全技术防范防雷设计规范》公安部</w:t>
      </w:r>
    </w:p>
    <w:p>
      <w:pPr>
        <w:ind w:firstLine="422"/>
        <w:jc w:val="both"/>
      </w:pPr>
      <w:r>
        <w:rPr>
          <w:sz w:val="24"/>
        </w:rPr>
        <w:t>《安全防范视频监控联网系统信息传输、交换、控制技术要求》（</w:t>
      </w:r>
      <w:r>
        <w:rPr>
          <w:sz w:val="24"/>
        </w:rPr>
        <w:t>GB/T28181-2011</w:t>
      </w:r>
      <w:r>
        <w:rPr>
          <w:sz w:val="24"/>
        </w:rPr>
        <w:t>）</w:t>
      </w:r>
    </w:p>
    <w:p>
      <w:pPr>
        <w:ind w:firstLine="422"/>
        <w:jc w:val="both"/>
      </w:pPr>
      <w:r>
        <w:rPr>
          <w:sz w:val="24"/>
        </w:rPr>
        <w:t>《广东省安全技术防范管理条例》</w:t>
      </w:r>
    </w:p>
    <w:p>
      <w:pPr>
        <w:ind w:firstLine="422"/>
        <w:jc w:val="both"/>
      </w:pPr>
      <w:r>
        <w:rPr>
          <w:sz w:val="24"/>
        </w:rPr>
        <w:t>《电子信息系统机房设计规范》</w:t>
      </w:r>
      <w:r>
        <w:rPr>
          <w:sz w:val="24"/>
        </w:rPr>
        <w:t>GB 50174-2008</w:t>
      </w:r>
    </w:p>
    <w:p>
      <w:pPr>
        <w:ind w:firstLine="422"/>
        <w:jc w:val="both"/>
      </w:pPr>
      <w:r>
        <w:rPr>
          <w:sz w:val="24"/>
        </w:rPr>
        <w:t>《智能建筑设计标准》（</w:t>
      </w:r>
      <w:r>
        <w:rPr>
          <w:sz w:val="24"/>
        </w:rPr>
        <w:t>GB/T 50314—2006</w:t>
      </w:r>
      <w:r>
        <w:rPr>
          <w:sz w:val="24"/>
        </w:rPr>
        <w:t xml:space="preserve">）  </w:t>
      </w:r>
    </w:p>
    <w:p>
      <w:pPr>
        <w:ind w:firstLine="422"/>
        <w:jc w:val="both"/>
      </w:pPr>
      <w:r>
        <w:rPr>
          <w:sz w:val="24"/>
        </w:rPr>
        <w:t>《城市住宅建筑综合布线系统工程设计规范》（</w:t>
      </w:r>
      <w:r>
        <w:rPr>
          <w:sz w:val="24"/>
        </w:rPr>
        <w:t>CECS 119—2000</w:t>
      </w:r>
      <w:r>
        <w:rPr>
          <w:sz w:val="24"/>
        </w:rPr>
        <w:t>）</w:t>
      </w:r>
    </w:p>
    <w:p>
      <w:pPr>
        <w:ind w:firstLine="422"/>
        <w:jc w:val="both"/>
      </w:pPr>
      <w:r>
        <w:rPr>
          <w:sz w:val="24"/>
        </w:rPr>
        <w:t>《民用建筑电气设计规范》（</w:t>
      </w:r>
      <w:r>
        <w:rPr>
          <w:sz w:val="24"/>
        </w:rPr>
        <w:t>JGJ  16—2008</w:t>
      </w:r>
      <w:r>
        <w:rPr>
          <w:sz w:val="24"/>
        </w:rPr>
        <w:t>）</w:t>
      </w:r>
    </w:p>
    <w:p>
      <w:pPr>
        <w:ind w:firstLine="422"/>
        <w:jc w:val="both"/>
      </w:pPr>
      <w:r>
        <w:rPr>
          <w:sz w:val="24"/>
        </w:rPr>
        <w:t>《智能建筑工程质量验收规范》（</w:t>
      </w:r>
      <w:r>
        <w:rPr>
          <w:sz w:val="24"/>
        </w:rPr>
        <w:t>GB 50339—2013</w:t>
      </w:r>
      <w:r>
        <w:rPr>
          <w:sz w:val="24"/>
        </w:rPr>
        <w:t>）</w:t>
      </w:r>
    </w:p>
    <w:p>
      <w:pPr>
        <w:ind w:firstLine="422"/>
        <w:jc w:val="both"/>
      </w:pPr>
      <w:r>
        <w:rPr>
          <w:sz w:val="24"/>
        </w:rPr>
        <w:t>《综合布线系统工程验收规范》（</w:t>
      </w:r>
      <w:r>
        <w:rPr>
          <w:sz w:val="24"/>
        </w:rPr>
        <w:t>GB 50312—2007</w:t>
      </w:r>
      <w:r>
        <w:rPr>
          <w:sz w:val="24"/>
        </w:rPr>
        <w:t>）</w:t>
      </w:r>
    </w:p>
    <w:p>
      <w:pPr>
        <w:ind w:firstLine="422"/>
        <w:jc w:val="both"/>
      </w:pPr>
      <w:r>
        <w:rPr>
          <w:sz w:val="24"/>
        </w:rPr>
        <w:t>《安全防范工程技术规范》</w:t>
      </w:r>
      <w:r>
        <w:rPr>
          <w:sz w:val="24"/>
        </w:rPr>
        <w:t>GB 50348-2018</w:t>
      </w:r>
    </w:p>
    <w:p>
      <w:pPr>
        <w:ind w:firstLine="422"/>
        <w:jc w:val="both"/>
      </w:pPr>
      <w:r>
        <w:rPr>
          <w:sz w:val="24"/>
        </w:rPr>
        <w:t>《入侵探测器第</w:t>
      </w:r>
      <w:r>
        <w:rPr>
          <w:sz w:val="24"/>
        </w:rPr>
        <w:t>1</w:t>
      </w:r>
      <w:r>
        <w:rPr>
          <w:sz w:val="24"/>
        </w:rPr>
        <w:t>部分：通用要求》　</w:t>
      </w:r>
      <w:r>
        <w:rPr>
          <w:sz w:val="24"/>
        </w:rPr>
        <w:t>GB10408.1</w:t>
      </w:r>
      <w:r>
        <w:rPr>
          <w:sz w:val="24"/>
        </w:rPr>
        <w:t>－</w:t>
      </w:r>
      <w:r>
        <w:rPr>
          <w:sz w:val="24"/>
        </w:rPr>
        <w:t>2000</w:t>
      </w:r>
    </w:p>
    <w:p>
      <w:pPr>
        <w:ind w:firstLine="422"/>
        <w:jc w:val="both"/>
      </w:pPr>
      <w:r>
        <w:rPr>
          <w:sz w:val="24"/>
        </w:rPr>
        <w:t>《入侵探测器第</w:t>
      </w:r>
      <w:r>
        <w:rPr>
          <w:sz w:val="24"/>
        </w:rPr>
        <w:t>4</w:t>
      </w:r>
      <w:r>
        <w:rPr>
          <w:sz w:val="24"/>
        </w:rPr>
        <w:t>部分：主动红外入侵探测器》　</w:t>
      </w:r>
      <w:r>
        <w:rPr>
          <w:sz w:val="24"/>
        </w:rPr>
        <w:t>GB10408.4</w:t>
      </w:r>
      <w:r>
        <w:rPr>
          <w:sz w:val="24"/>
        </w:rPr>
        <w:t>－</w:t>
      </w:r>
      <w:r>
        <w:rPr>
          <w:sz w:val="24"/>
        </w:rPr>
        <w:t>2000</w:t>
      </w:r>
    </w:p>
    <w:p>
      <w:pPr>
        <w:ind w:firstLine="422"/>
        <w:jc w:val="both"/>
      </w:pPr>
      <w:r>
        <w:rPr>
          <w:sz w:val="24"/>
        </w:rPr>
        <w:t>《防盗报警控制器通用技术条件》</w:t>
      </w:r>
      <w:r>
        <w:rPr>
          <w:sz w:val="24"/>
        </w:rPr>
        <w:t>GB 12663-2001</w:t>
      </w:r>
    </w:p>
    <w:p>
      <w:pPr>
        <w:ind w:firstLine="422"/>
        <w:jc w:val="both"/>
      </w:pPr>
      <w:r>
        <w:rPr>
          <w:sz w:val="24"/>
        </w:rPr>
        <w:t>《入侵报警系统工程设计规范》</w:t>
      </w:r>
      <w:r>
        <w:rPr>
          <w:sz w:val="24"/>
        </w:rPr>
        <w:t>GB 50394-2017</w:t>
      </w:r>
    </w:p>
    <w:p>
      <w:pPr>
        <w:ind w:firstLine="422"/>
        <w:jc w:val="both"/>
      </w:pPr>
      <w:r>
        <w:rPr>
          <w:sz w:val="24"/>
        </w:rPr>
        <w:t>《安全防范系统供电技术要求》</w:t>
      </w:r>
      <w:r>
        <w:rPr>
          <w:sz w:val="24"/>
        </w:rPr>
        <w:t>GB/T 15408-2011</w:t>
      </w:r>
    </w:p>
    <w:p>
      <w:pPr>
        <w:ind w:firstLine="422"/>
        <w:jc w:val="both"/>
      </w:pPr>
      <w:r>
        <w:rPr>
          <w:sz w:val="24"/>
        </w:rPr>
        <w:t>《入侵报警系统技术要求》</w:t>
      </w:r>
      <w:r>
        <w:rPr>
          <w:sz w:val="24"/>
        </w:rPr>
        <w:t>GA/T 368-2001</w:t>
      </w:r>
    </w:p>
    <w:p>
      <w:pPr>
        <w:ind w:firstLine="422"/>
        <w:jc w:val="both"/>
      </w:pPr>
      <w:r>
        <w:rPr>
          <w:sz w:val="24"/>
        </w:rPr>
        <w:t>《信息安全技术路由器安全技术要求》</w:t>
      </w:r>
      <w:r>
        <w:rPr>
          <w:sz w:val="24"/>
        </w:rPr>
        <w:t>GB/T 18018-200</w:t>
      </w:r>
    </w:p>
    <w:p>
      <w:pPr>
        <w:ind w:firstLine="422"/>
        <w:jc w:val="both"/>
      </w:pPr>
      <w:r>
        <w:rPr>
          <w:sz w:val="24"/>
        </w:rPr>
        <w:t>《以太网交换机测试方法》</w:t>
      </w:r>
      <w:r>
        <w:rPr>
          <w:sz w:val="24"/>
        </w:rPr>
        <w:t>YD/T 1141-2017</w:t>
      </w:r>
    </w:p>
    <w:p>
      <w:pPr>
        <w:ind w:firstLine="422"/>
        <w:jc w:val="both"/>
      </w:pPr>
      <w:r>
        <w:rPr>
          <w:sz w:val="24"/>
        </w:rPr>
        <w:t>《安全防范报警设备安全要求和试验方法》</w:t>
      </w:r>
      <w:r>
        <w:rPr>
          <w:sz w:val="24"/>
        </w:rPr>
        <w:t>GB 16796-2009</w:t>
      </w:r>
    </w:p>
    <w:p>
      <w:pPr>
        <w:ind w:firstLine="422"/>
        <w:jc w:val="both"/>
      </w:pPr>
      <w:r>
        <w:rPr>
          <w:sz w:val="24"/>
        </w:rPr>
        <w:t>《安全防范系统通用图形符号》</w:t>
      </w:r>
      <w:r>
        <w:rPr>
          <w:sz w:val="24"/>
        </w:rPr>
        <w:t>GA/T74-2000</w:t>
      </w:r>
    </w:p>
    <w:p>
      <w:pPr>
        <w:ind w:firstLine="422"/>
        <w:jc w:val="both"/>
      </w:pPr>
      <w:r>
        <w:rPr>
          <w:sz w:val="24"/>
        </w:rPr>
        <w:t>《安全防范系统验收规则》</w:t>
      </w:r>
      <w:r>
        <w:rPr>
          <w:sz w:val="24"/>
        </w:rPr>
        <w:t>GA 308-2001</w:t>
      </w:r>
    </w:p>
    <w:p>
      <w:pPr>
        <w:ind w:firstLine="422"/>
        <w:jc w:val="both"/>
      </w:pPr>
      <w:r>
        <w:rPr>
          <w:sz w:val="24"/>
        </w:rPr>
        <w:t>《枪支（弹药）库室风险等级划分与安全防范要求》</w:t>
      </w:r>
      <w:r>
        <w:rPr>
          <w:sz w:val="24"/>
        </w:rPr>
        <w:t>GA1016-2012</w:t>
      </w:r>
    </w:p>
    <w:p/>
    <w:p>
      <w:pPr>
        <w:ind w:firstLine="480"/>
      </w:pPr>
    </w:p>
    <w:p/>
    <w:p>
      <w:r>
        <w:rPr/>
        <w:t>合同包1（汕头市公安局澄海分局智能枪弹库设备项目）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r>
              <w:rPr/>
              <w:t>合同签订后30个日历日内交货</w:t>
            </w:r>
          </w:p>
        </w:tc>
      </w:tr>
      <w:tr>
        <w:tc>
          <w:tcPr>
            <w:tcW w:type="dxa" w:w="4153"/>
          </w:tcPr>
          <w:p>
            <w:r>
              <w:rPr/>
              <w:t>标的提供的地点</w:t>
            </w:r>
          </w:p>
        </w:tc>
        <w:tc>
          <w:tcPr>
            <w:tcW w:type="dxa" w:w="4153"/>
          </w:tcPr>
          <w:p>
            <w:r>
              <w:rPr/>
              <w:t>汕头市公安局澄海分局中心、水上派出所、溪南派出所、莲上派出所、东里派出所、莲华派出所、巡警大队三中队、盐鸿派出所、湾头派出所、莱芜派出所、上华派出所、巡警大队湖心执勤点、隆都派出所、广益派出所、澄华派出所、凤翔派出所的16个枪弹库。</w:t>
            </w:r>
          </w:p>
        </w:tc>
      </w:tr>
      <w:tr>
        <w:tc>
          <w:tcPr>
            <w:tcW w:type="dxa" w:w="4153"/>
          </w:tcPr>
          <w:p>
            <w:r>
              <w:rPr/>
              <w:t>投标有效期</w:t>
            </w:r>
          </w:p>
        </w:tc>
        <w:tc>
          <w:tcPr>
            <w:tcW w:type="dxa" w:w="4153"/>
          </w:tcPr>
          <w:p>
            <w:r>
              <w:rPr/>
              <w:t>从提交投标（响应）文件的截止之日起90日历天</w:t>
            </w:r>
          </w:p>
        </w:tc>
      </w:tr>
      <w:tr>
        <w:tc>
          <w:tcPr>
            <w:tcW w:type="dxa" w:w="4153"/>
          </w:tcPr>
          <w:p>
            <w:r>
              <w:rPr/>
              <w:t>付款方式</w:t>
            </w:r>
          </w:p>
        </w:tc>
        <w:tc>
          <w:tcPr>
            <w:tcW w:type="dxa" w:w="4153"/>
          </w:tcPr>
          <w:p/>
          <w:p/>
          <w:p>
            <w:r>
              <w:rPr/>
              <w:t>1、30%,合同签订生效之日后并收到履约保函起 5个工作日内，采购人按照合同总价的30%办理支付手续。</w:t>
            </w:r>
          </w:p>
          <w:p/>
          <w:p>
            <w:r>
              <w:rPr/>
              <w:t>2、70%,所有货物设备送达交货地点经到货验收合格，按时完成安装调试并完成数据接口对接工作之日起 5个工作日内，采购人办理全部剩余款项的支付手续。</w:t>
            </w:r>
          </w:p>
        </w:tc>
      </w:tr>
      <w:tr>
        <w:tc>
          <w:tcPr>
            <w:tcW w:type="dxa" w:w="4153"/>
          </w:tcPr>
          <w:p>
            <w:r>
              <w:rPr/>
              <w:t>验收要求</w:t>
            </w:r>
          </w:p>
        </w:tc>
        <w:tc>
          <w:tcPr>
            <w:tcW w:type="dxa" w:w="4153"/>
          </w:tcPr>
          <w:p/>
          <w:p/>
          <w:p/>
          <w:p>
            <w:r>
              <w:rPr/>
              <w:t>1期：到货验收要求 （1）货物运抵交货地点当日，双方必须派出代表前往工作现场，双方进行箱外验收以及抽样检查（中标人须提前4天告知采购人到货的时间）。箱内物品由双方在约定时间共同开箱验收，如发现缺少、损坏部件、抽样检查不合格或者有不符合合同约定的其他情形的，中标人须及时补给或更换，如因此造成延期供货，采购人有权按延期交货索赔。  （2）货物不符质量要求，致使不能实现合同目的，采购人可拒收货物。采购人拒收货物或者解除合同的，标的物毁损、丢失的风险由中标人承担</w:t>
            </w:r>
          </w:p>
          <w:p/>
          <w:p>
            <w:r>
              <w:rPr/>
              <w:t>2期：安装调试后的项目验收 （1）货物安装调试完毕之日起30天内，由合同双方共同进行项目验收。当满足以下条件时，验收合格后，双方签署验收合格证书一式3份。  （2）项目验收包括完成、满足如下内容：  1）中标人已按照合同规定提供了全部产品及完整的技术资料。  2）由采购人委托取得国家认证资质的社会专业安防检测机构（费用由中标人承担），对中标人货物及安装性能是否符合GA1016标准相应等级防护级别要求进行认证。但非因本项目所列货物原因无法取得认证的除外。  3）货物全系统联网调试完毕，货物单件功能及联网联动功能正常运作，并由采购人验收通过。  4）设备性能经实地测试，不低于投标文件中的技术响应表或设备详细参数中较优的参数。  5）就如下功能指标提供具有国内认证体系资质的第三方检测机构出具的检验报告(如提供复印件，需加盖中标人公章)：货物所配备的“智能枪锁”、“枪支在位实时检测”、“双人双锁操作认证”功能模块。  6）封闭式安全门须符合GB17565-2007标准要求，锁具须符合GA374-2001标准，验收时须提供相关证明文件复印件并加盖中标人公章。  7）具备与广东省公安厅智慧新枪管系统数据对接的能力，满足广东省公安厅枪弹库数据接入和枪弹库管理的各项要求，完成联调并成功接入数据接口，运行正常，且通过用户验收。  8）设备具备产品合格证。  （3）项目验收未能一次性通过的，则采购人同意由中标人予以整改，并在第一次验收结束之日起5天内重新组织验收；经2次验收不合格的，采购人有权单方面解除合同，没收中标人履约保证金并由中标人支付合同总金额5%的违约金。如因此给采购人造成损失的，采购人有权向中标人提出索赔</w:t>
            </w:r>
          </w:p>
        </w:tc>
      </w:tr>
      <w:tr>
        <w:tc>
          <w:tcPr>
            <w:tcW w:type="dxa" w:w="4153"/>
          </w:tcPr>
          <w:p>
            <w:r>
              <w:rPr/>
              <w:t>履约保证金</w:t>
            </w:r>
          </w:p>
        </w:tc>
        <w:tc>
          <w:tcPr>
            <w:tcW w:type="dxa" w:w="4153"/>
          </w:tcPr>
          <w:p/>
          <w:p/>
          <w:p/>
          <w:p/>
          <w:p>
            <w:r>
              <w:rPr/>
              <w:t>收取比例：5%,说明：1、中标人在签订合同前应向采购人提交履约保函，履约保函的金额为中标价的5%。履约保函（形式为无条件的、不可撤消的，由中标人在中华人民共和国依法营业的地级市以上银行开具）。该保函有效期到货物保修期结束后30 天后自动失效,但因中标人自身原因导致无法及时退还的除外。根据《广东省财政厅关于进一步优化政府采购领域营商环境的实施意见》（粤财采购〔2021〕7号）文件精神，经采购人确认中标人为诚信供应商的，免收履约保证金。 2、如中标人不能保质保量完成本项目，除承担相关责任外，采购人有权没收合同履约保证金。</w:t>
            </w:r>
          </w:p>
        </w:tc>
      </w:tr>
      <w:tr>
        <w:tc>
          <w:tcPr>
            <w:tcW w:type="dxa" w:w="4153"/>
          </w:tcPr>
          <w:p>
            <w:r>
              <w:rPr/>
              <w:t>其他</w:t>
            </w:r>
          </w:p>
        </w:tc>
        <w:tc>
          <w:tcPr>
            <w:tcW w:type="dxa" w:w="4153"/>
          </w:tcPr>
          <w:p/>
          <w:p/>
          <w:p>
            <w:r>
              <w:rPr/>
              <w:t>交货要求，1.项目时限：自合同签订生效之日起30个日历天内完成。 2.中标人除不可抗力外，不得以任何理由推迟、延迟交货安装。因中标人原因延迟交货的（采购人要求推迟除外），由此产生的一切损失和费用由中标人承担。  3.中标人要有专业的测量安装团队，负责到采购人指定的安装地点进行现场准确测量并完成安装。  4.货物包装应有良好的防湿、防锈、防潮、防雨、防腐及防碰撞的措施。凡由于包装不良造成的损失和由此产生的费用均由中标人承担。如果合同设备运输和安装调试过程中因事故造成货物短缺、损坏，中标人应及时安排换货，以保证合同设备安装调试的成功完成。换货的相关费用由中标人承担。  5.安装时必须对各安装场地内的其他设备、设施有良好保护措施。货物安装过程中，中标人须采取必要措施对现场施工的用水、用电等进行安全管理，防止发生安全事故，如因中标人过错发生施工安全事故，导致采购人、中标人或者第三方损害的，由中标人承担全部责任。</w:t>
            </w:r>
          </w:p>
          <w:p/>
          <w:p>
            <w:r>
              <w:rPr/>
              <w:t>货物的一般要求，1.所有设备是制造商原装、全新的产品，符合国家及该产品的出厂标准。 2.设备外观清洁，标记编号以及盘面显示等字体清晰，明确。 3.对于影响设备正常工作的必要组成部分，无论在技术规范中指出与否，投标人都应在投标文件中明确列出。 4.所有产品、设备提供出厂合格证等质量证明文件。 5.所投的产品是在中国范围内合法组装、销售、原装、全新、并完全符合用户要求的产品。 6.投标人若非货物制造商须提供制造商/总代针对本项目货物的专项授权书。</w:t>
            </w:r>
          </w:p>
          <w:p/>
          <w:p>
            <w:r>
              <w:rPr/>
              <w:t>安装与调试要求，（1）货物运抵指定位置并进行到货验收后，中标人即按合同执行时间进度计划派出有经验的工程技术人员到本项目现场进行安装，中标人可采用现有的水、电完成安装，进行联网调试，并做好保护措施，避免施工损坏。  （2）中标人进行货物安装施工过程，必须接受采购人的现场协调，对安装人员进行统一组织管理，按照招标文件、合同约定的相关要求，按时完成货物安装和验收。如安装人员不服从采购人现场工作人员的指挥管理，采购人有权要求中标人在4个小时内更换人员。  （3）中标人在采购人指定场地进行安装工作，安装位置场地的强电线路敷设到电箱，弱电线路敷设到指定信息点，所采购设备的安装固定所必要的开孔、设备之间强弱电管线和管槽的敷设由中标人负责。  （4）货物安装过程中，中标人须采取必要措施对现场施工的用水、用电等进行安全管理，防止发生安全事故，如因中标人过错发生施工安全事故，导致采购人、中标人或者第三方损害的，由中标人承担全部责任。  （5）项目的设备机柜需做防雷接地，所产生的费用已包含在合同总价内。</w:t>
            </w:r>
          </w:p>
          <w:p/>
          <w:p>
            <w:r>
              <w:rPr/>
              <w:t>培训，1.中标人负责提供操作、维修培训方案及培训资料，培训人次不少于32人。 2.中标人提供技术支持和操作培训，主要内容为设备的基本结构、性能、主要部件的构造及原理，日常使用操作、保养与管理，常见故障的排除，紧急情况的处理等。 3.培训的时间、地点如下： 时间：终验后10个工作日内开始 地点：汕头市内 4.中标人为采购人进行培训的人员的差旅费由中标人自行负责。培训过程产生的授课费、教材费等费用由中标人承担，中标人可免费使用采购人的办公场地进行培训。采购人参加培训的交通费及食宿费由采购人自行负责。</w:t>
            </w:r>
          </w:p>
          <w:p/>
          <w:p>
            <w:r>
              <w:rPr/>
              <w:t>保修期及服务，1.整体项目免费保修不少于三年（投标人承诺延长的，按投标人承诺），终身维修，系统新版本和功能终身免费升级；免费保修期自采购人验收合格之日起计算。 2.中标人应有专职的维修工程师保证售后维修的及时、快捷，并负责提供技术支持，保证设备的正常操作。 中标人提供7×24小时电话服务热线，保证在接到故障电话后不大于12小时到场，并在不大于12小时内修复。在质保期内，如不大于24小时内无法修复设备，中标人必须提供替代设备给采购人使用，直到故障设备修复为止。 3.保修期内，中标人负责对其提供的设备进行维修，不收取任何额外费用。设备保修期过后，只收取零配件费用。在保修期内，非使用方的人为原因而出现产品质量及安装问题，如设备发生任何异常情况，中标人免费及时排除故障（包括更换损坏的部件）。设备经维修后达不到原技术指标要求，应更换技术指标符合要求的同类型的新设备或退货，并承担因此产生的一切费用。 货物终验后保修期内，中标人每3个月进行一次现场巡检，检查设备运行情况，出具巡检报告，根据采购人的使用需求，中标人提供不少于每年四次的系统功能微调服务（包括流程管理、统计报表、数据接口等方面）。 保修期外，中标人有义务配合采购人或采购人指定的其他单位就设备维保提供只能由中标人提供的协助，只收取零配件等成本费用。 4.中标人应对设备的质量进行有效保障。在保修期内，如出现两次因同一货物引起的维修，中标人应无条件更换该货物，并承担因此产生的一切费用。对保修期后的设备维修只收取零配件等成本费用，并长期确保易损易耗备件的供应。 5.中标人要在设备保修期内每年对设备进行不少于四次的免费维修保养。</w:t>
            </w:r>
          </w:p>
          <w:p/>
          <w:p>
            <w:r>
              <w:rPr/>
              <w:t>违约责任，1.中标人需在合同签订生效之日起30天内安装调试完毕。中标人逾期完成，则按合同总价每天2‰支付违约金给采购人。如超过合同规定期限30天中标人仍不能完成，则视为中标人不能交货。 2. 中标人交付的货物不符合技术规格和标准，则视为中标人不能交货。 3. 中标人未按期交付货物产品鉴定证书、使用许可证、用户手册、产品合格证、保修手册、有关图纸、资料及配件、随机工具等，视为中标人未能完整履约，需向采购人支付合同总价５%的违约金，造成采购人损失的，采购人有权进一步向中标人提出索赔。 4.中标人不能交货，则按合同总价20%支付违约金给采购人。同时，采购人有权单方面解除合同。如上述违约金金额仍不足以补偿采购人因中标人违约造成的损失，采购人有权进一步向中标人提出索赔。 5.货物未能一次性通过终验，则采购人同意由中标人予以整改，并在第一次验收结束之日起30天内重新组织终验；经二次终验不合格的，中标人向采购人支付合同总价30%违约金，同时采购人有权单方面解除合同。如因此给采购人造成损失的，采购人有权向中标人提出索赔。 6.如果采购人逾期办理付款手续，则按拖欠金额每天2‰支付违约金给中标人，直至该款付清为止。但由于财政拨款不到位而导致采购人逾期付款的，采购人不承担违约责任，并且此情况不能成为中标人延期交货及服务的理由。 7.除采购人事先书面同意外，中标人不得部分或全部转让其应履行的合同项下的义务。如中标人擅自将部分或全部转让其应履行的合同项下的义务，采购人有权单方面解除合同。如因此给采购人造成损失的，采购人有权向中标人提出索赔。 8.采购人解除合同,中标人须在接到采购人解约通知之日起7天内退回采购方已支付的价款。 9. 中标人需按培训的要求对采购人相关人员进行操作培训，确保采购人熟悉设备使用。如因培训不到位导致采购人相关工作延误，采购人有权要求中标人派技术人员进驻指导，直至采购人人员熟悉、掌握设备使用。如因此给采购人造成损失的，采购人有权向中标人提出索赔。 10. 其他违约责任按《中华人民共和国民法典》执行。</w:t>
            </w:r>
          </w:p>
          <w:p/>
          <w:p>
            <w:r>
              <w:rPr/>
              <w:t>保密协议，1、涉及本项目的所有合同、文档、方案、图纸等必须由中标人专人负责统一保管，不得擅自保留或外传。项目完成后所有图纸、资料应毫无保留地交给采购人保管（中标人可保留一份保修用图纸资料，但要严格管理，保修期满之日起 30天内交采购人保管）。 2、未经采购人书面许可，中标人不得将涉及本项目的任何资料透露或以其他方式提供给合同以外的其他方或中标人内部与本合同无关的任何人员，中标人不得对保密信息进行拷贝或抄写。 3、在合同履行期间，中标人对知悉的采购人保密信息（包括业务信息在内），同样应承担保密责任。 4、中标人必须选派道德品质好、责任心强的人员参与本项目，并将参与人员的个人资料送采购人审查，经审查合格后方可进行有关项目的实施。 5、中标人人员在实施本项目期间，未经采购人工作人员允许，不得进入与本项目施工无关的采购人其他办公场所。 6、未经采购人工作人员允许，中标人人员不得对本项目的计算机信息系统进行与公安网及其他网络建立物理连接的任何尝试。 7、中标人必须与参与本项目的人员签订有关保密协议，以明确参与人员在项目实施期间及离职后的保密责任。 8、中标人人员在项目实施过程中，必须严格遵守采购人的有关规章制度，服从管理。</w:t>
            </w:r>
          </w:p>
          <w:p/>
          <w:p>
            <w:r>
              <w:rPr/>
              <w:t>异议索赔，1.中标人对于所提供的货物与合同要求不符负有责任。中标人同意采购人拒收货物，中标人负担由此发生的一切损失和费用。包括银行利息、运输和保险费、检验费、仓储和装卸费等必要的费用。 2.对有缺陷的零件、部件和设备，中标人同意免费更换，以达到合同规定的规格、质量和性能，中标人承担一切费用和风险并负担采购人遭受的一切损失。同时中标人相应顺延被更换货物的保修期。 3.如果在采购人发出索赔通知后7天内，中标人未作答复，上述索赔应视为已被中标人接受。如中标人未能在收到索赔通知后30天内或征得采购人同意的延长期内，按照采购人选择的方法解决索赔事宜，采购人将有权从货款或从中标人开具的履约保证金中扣回索赔金额，同时保留进一步要求索赔的权力。</w:t>
            </w:r>
          </w:p>
        </w:tc>
      </w:tr>
    </w:tbl>
    <w:p>
      <w:r>
        <w:rPr>
          <w:b/>
        </w:rPr>
        <w:t>2.技术标准与要求</w:t>
      </w:r>
    </w:p>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jc w:val="center"/>
            </w:pPr>
            <w:r>
              <w:rPr/>
              <w:t>序号</w:t>
            </w:r>
          </w:p>
        </w:tc>
        <w:tc>
          <w:tcPr>
            <w:tcW w:type="dxa" w:w="923"/>
          </w:tcPr>
          <w:p>
            <w:pPr>
              <w:jc w:val="center"/>
            </w:pPr>
            <w:r>
              <w:rPr/>
              <w:t>核心产品要求（“△”）</w:t>
            </w:r>
          </w:p>
        </w:tc>
        <w:tc>
          <w:tcPr>
            <w:tcW w:type="dxa" w:w="923"/>
          </w:tcPr>
          <w:p>
            <w:pPr>
              <w:jc w:val="center"/>
            </w:pPr>
            <w:r>
              <w:rPr/>
              <w:t>品目名称</w:t>
            </w:r>
          </w:p>
        </w:tc>
        <w:tc>
          <w:tcPr>
            <w:tcW w:type="dxa" w:w="923"/>
          </w:tcPr>
          <w:p>
            <w:pPr>
              <w:jc w:val="center"/>
            </w:pPr>
            <w:r>
              <w:rPr/>
              <w:t>标的名称</w:t>
            </w:r>
          </w:p>
        </w:tc>
        <w:tc>
          <w:tcPr>
            <w:tcW w:type="dxa" w:w="923"/>
          </w:tcPr>
          <w:p>
            <w:pPr>
              <w:jc w:val="center"/>
            </w:pPr>
            <w:r>
              <w:rPr/>
              <w:t>单位</w:t>
            </w:r>
          </w:p>
        </w:tc>
        <w:tc>
          <w:tcPr>
            <w:tcW w:type="dxa" w:w="923"/>
          </w:tcPr>
          <w:p>
            <w:pPr>
              <w:jc w:val="center"/>
            </w:pPr>
            <w:r>
              <w:rPr/>
              <w:t>数量</w:t>
            </w:r>
          </w:p>
        </w:tc>
        <w:tc>
          <w:tcPr>
            <w:tcW w:type="dxa" w:w="923"/>
          </w:tcPr>
          <w:p>
            <w:pPr>
              <w:jc w:val="center"/>
            </w:pPr>
            <w:r>
              <w:rPr/>
              <w:t>分项预算单价（元）</w:t>
            </w:r>
          </w:p>
        </w:tc>
        <w:tc>
          <w:tcPr>
            <w:tcW w:type="dxa" w:w="923"/>
          </w:tcPr>
          <w:p>
            <w:pPr>
              <w:jc w:val="center"/>
            </w:pPr>
            <w:r>
              <w:rPr/>
              <w:t>分项预算总价（元）</w:t>
            </w:r>
          </w:p>
        </w:tc>
        <w:tc>
          <w:tcPr>
            <w:tcW w:type="dxa" w:w="923"/>
          </w:tcPr>
          <w:p>
            <w:pPr>
              <w:jc w:val="center"/>
            </w:pPr>
            <w:r>
              <w:rPr/>
              <w:t>招标技术要求</w:t>
            </w:r>
          </w:p>
        </w:tc>
      </w:tr>
      <w:tr>
        <w:tc>
          <w:tcPr>
            <w:tcW w:type="dxa" w:w="923"/>
          </w:tcPr>
          <w:p>
            <w:pPr>
              <w:jc w:val="center"/>
            </w:pPr>
            <w:r>
              <w:rPr/>
              <w:t>1</w:t>
            </w:r>
          </w:p>
        </w:tc>
        <w:tc>
          <w:tcPr>
            <w:tcW w:type="dxa" w:w="923"/>
          </w:tcPr>
          <w:p>
            <w:pPr>
              <w:jc w:val="center"/>
            </w:pPr>
          </w:p>
        </w:tc>
        <w:tc>
          <w:tcPr>
            <w:tcW w:type="dxa" w:w="923"/>
          </w:tcPr>
          <w:p>
            <w:pPr>
              <w:jc w:val="left"/>
            </w:pPr>
            <w:r>
              <w:rPr/>
              <w:t>安全、检查、监视、报警设备</w:t>
            </w:r>
          </w:p>
        </w:tc>
        <w:tc>
          <w:tcPr>
            <w:tcW w:type="dxa" w:w="923"/>
          </w:tcPr>
          <w:p>
            <w:pPr>
              <w:jc w:val="left"/>
            </w:pPr>
            <w:r>
              <w:rPr/>
              <w:t>分局中心枪弹库、各派出所、巡警中队共16个智能枪弹库设备、安防系统及配套</w:t>
            </w:r>
          </w:p>
        </w:tc>
        <w:tc>
          <w:tcPr>
            <w:tcW w:type="dxa" w:w="923"/>
          </w:tcPr>
          <w:p>
            <w:pPr>
              <w:jc w:val="left"/>
            </w:pPr>
            <w:r>
              <w:rPr/>
              <w:t>项</w:t>
            </w:r>
          </w:p>
        </w:tc>
        <w:tc>
          <w:tcPr>
            <w:tcW w:type="dxa" w:w="923"/>
          </w:tcPr>
          <w:p>
            <w:pPr>
              <w:jc w:val="right"/>
            </w:pPr>
            <w:r>
              <w:rPr/>
              <w:t>1.00</w:t>
            </w:r>
          </w:p>
        </w:tc>
        <w:tc>
          <w:tcPr>
            <w:tcW w:type="dxa" w:w="923"/>
          </w:tcPr>
          <w:p>
            <w:pPr>
              <w:jc w:val="right"/>
            </w:pPr>
            <w:r>
              <w:rPr/>
              <w:t>3,448,160.00</w:t>
            </w:r>
          </w:p>
        </w:tc>
        <w:tc>
          <w:tcPr>
            <w:tcW w:type="dxa" w:w="923"/>
          </w:tcPr>
          <w:p>
            <w:pPr>
              <w:jc w:val="right"/>
            </w:pPr>
            <w:r>
              <w:rPr/>
              <w:t>3,448,160.00</w:t>
            </w:r>
          </w:p>
        </w:tc>
        <w:tc>
          <w:tcPr>
            <w:tcW w:type="dxa" w:w="923"/>
          </w:tcPr>
          <w:p>
            <w:r>
              <w:rPr/>
              <w:t>详见附表一</w:t>
            </w:r>
          </w:p>
        </w:tc>
      </w:tr>
    </w:tbl>
    <w:p/>
    <w:p>
      <w:r>
        <w:rPr>
          <w:b/>
        </w:rPr>
        <w:t>附表</w:t>
      </w:r>
      <w:r>
        <w:rPr>
          <w:b/>
        </w:rPr>
        <w:t>一</w:t>
      </w:r>
      <w:r>
        <w:rPr>
          <w:b/>
        </w:rPr>
        <w:t>：</w:t>
      </w:r>
      <w:r>
        <w:rPr>
          <w:b/>
        </w:rPr>
        <w:t>分局中心枪弹库、各派出所、巡警中队共16个智能枪弹库设备、安防系统及配套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4"/>
              </w:rPr>
              <w:t>一、建设要求</w:t>
            </w:r>
          </w:p>
          <w:p>
            <w:pPr>
              <w:ind w:firstLine="422"/>
              <w:jc w:val="both"/>
            </w:pPr>
            <w:r>
              <w:rPr>
                <w:sz w:val="24"/>
              </w:rPr>
              <w:t>（一）根据《枪支（弹药）库室风险等级划分与安全防范要求》</w:t>
            </w:r>
            <w:r>
              <w:rPr>
                <w:sz w:val="24"/>
              </w:rPr>
              <w:t>(GA1016-2012)</w:t>
            </w:r>
            <w:r>
              <w:rPr>
                <w:sz w:val="24"/>
              </w:rPr>
              <w:t>枪弹库</w:t>
            </w:r>
            <w:r>
              <w:rPr>
                <w:sz w:val="24"/>
              </w:rPr>
              <w:t>物防、技防要求建设。</w:t>
            </w:r>
          </w:p>
          <w:p>
            <w:pPr>
              <w:ind w:firstLine="422"/>
              <w:jc w:val="left"/>
            </w:pPr>
            <w:r>
              <w:rPr>
                <w:sz w:val="24"/>
              </w:rPr>
              <w:t>（二）</w:t>
            </w:r>
            <w:r>
              <w:rPr>
                <w:sz w:val="24"/>
              </w:rPr>
              <w:t>枪弹库</w:t>
            </w:r>
            <w:r>
              <w:rPr>
                <w:sz w:val="24"/>
              </w:rPr>
              <w:t>须与广东省智慧新枪管系统数据对接：</w:t>
            </w:r>
          </w:p>
          <w:p>
            <w:pPr>
              <w:ind w:firstLine="422"/>
              <w:jc w:val="left"/>
            </w:pPr>
            <w:r>
              <w:rPr>
                <w:sz w:val="24"/>
              </w:rPr>
              <w:t>1.</w:t>
            </w:r>
            <w:r>
              <w:rPr>
                <w:sz w:val="24"/>
              </w:rPr>
              <w:t>从省枪管系统获取基础数据（获取组织架构信息、从省枪管系统获取人员信息、从省枪管系统获取枪支弹药型号信息）；</w:t>
            </w:r>
          </w:p>
          <w:p>
            <w:pPr>
              <w:ind w:firstLine="422"/>
              <w:jc w:val="left"/>
            </w:pPr>
            <w:r>
              <w:rPr>
                <w:sz w:val="24"/>
              </w:rPr>
              <w:t>2.</w:t>
            </w:r>
            <w:r>
              <w:rPr>
                <w:sz w:val="24"/>
              </w:rPr>
              <w:t>从省枪管系统获取动态业务信息（获取省枪管系统的终止领枪信息、获取省枪管系统已领取信息、获取省枪管系统归还信息、获取省枪管系统的枪支保养记录信息、获取省枪管系统枪弹领用审批信息）；</w:t>
            </w:r>
          </w:p>
          <w:p>
            <w:pPr>
              <w:ind w:firstLine="422"/>
              <w:jc w:val="left"/>
            </w:pPr>
            <w:r>
              <w:rPr>
                <w:sz w:val="24"/>
              </w:rPr>
              <w:t>3.</w:t>
            </w:r>
            <w:r>
              <w:rPr>
                <w:sz w:val="24"/>
              </w:rPr>
              <w:t>本地业务动态数据上报省枪管系统（枪弹库数据上报省枪管系统、枪弹申领审批数据上报省枪管系统、枪弹领用数据上报省枪管系统、枪弹归还数据上报省枪管系统、终止领枪数据上报省枪管系统、枪支保养数据上报省枪管系统、枪弹库告警数据上报省枪管系统）。</w:t>
            </w:r>
          </w:p>
          <w:p>
            <w:pPr>
              <w:ind w:firstLine="422"/>
              <w:jc w:val="both"/>
            </w:pPr>
            <w:r>
              <w:rPr>
                <w:sz w:val="24"/>
              </w:rPr>
              <w:t>（三）入侵报警系统的报警信息接入本单位的枪弹管理软件、本地报警主机设备电话信号接入本地或上级</w:t>
            </w:r>
            <w:r>
              <w:rPr>
                <w:sz w:val="24"/>
              </w:rPr>
              <w:t>110</w:t>
            </w:r>
            <w:r>
              <w:rPr>
                <w:sz w:val="24"/>
              </w:rPr>
              <w:t>报警平台、及通过</w:t>
            </w:r>
            <w:r>
              <w:rPr>
                <w:sz w:val="24"/>
              </w:rPr>
              <w:t>枪弹库</w:t>
            </w:r>
            <w:r>
              <w:rPr>
                <w:sz w:val="24"/>
              </w:rPr>
              <w:t>数据接口协议，将报警信息实时上报至《广东省枪械管理信息系统》即</w:t>
            </w:r>
            <w:r>
              <w:rPr>
                <w:sz w:val="24"/>
              </w:rPr>
              <w:t>“</w:t>
            </w:r>
            <w:r>
              <w:rPr>
                <w:sz w:val="24"/>
              </w:rPr>
              <w:t>智慧新枪管</w:t>
            </w:r>
            <w:r>
              <w:rPr>
                <w:sz w:val="24"/>
              </w:rPr>
              <w:t>”</w:t>
            </w:r>
            <w:r>
              <w:rPr>
                <w:sz w:val="24"/>
              </w:rPr>
              <w:t>平台。</w:t>
            </w:r>
          </w:p>
          <w:p>
            <w:pPr>
              <w:ind w:firstLine="422"/>
              <w:jc w:val="both"/>
            </w:pPr>
            <w:r>
              <w:rPr>
                <w:sz w:val="24"/>
              </w:rPr>
              <w:t>（四）枪弹室内部、验枪区及验枪区、枪弹室出入口位置需要视频全覆盖。接入公安内网指定视频通道，连接公安网省图像联网平台及《广东省枪械管理信息系统》即</w:t>
            </w:r>
            <w:r>
              <w:rPr>
                <w:sz w:val="24"/>
              </w:rPr>
              <w:t>“</w:t>
            </w:r>
            <w:r>
              <w:rPr>
                <w:sz w:val="24"/>
              </w:rPr>
              <w:t>智慧新枪管</w:t>
            </w:r>
            <w:r>
              <w:rPr>
                <w:sz w:val="24"/>
              </w:rPr>
              <w:t>”</w:t>
            </w:r>
            <w:r>
              <w:rPr>
                <w:sz w:val="24"/>
              </w:rPr>
              <w:t>平台。</w:t>
            </w:r>
          </w:p>
          <w:p>
            <w:pPr>
              <w:ind w:firstLine="422"/>
              <w:jc w:val="both"/>
            </w:pPr>
            <w:r>
              <w:rPr>
                <w:sz w:val="24"/>
              </w:rPr>
              <w:t>（五）涉枪单位应综合运用物防、技防、人防等安全防范手段和措施，构成枪支（弹药）库室安全、可靠、实用、经济、先进、配套的安全防范体系。安全防范系统的设计应符合《安全防范工程技术规范》</w:t>
            </w:r>
            <w:r>
              <w:rPr>
                <w:sz w:val="24"/>
              </w:rPr>
              <w:t>GB 50348-2018</w:t>
            </w:r>
            <w:r>
              <w:rPr>
                <w:sz w:val="24"/>
              </w:rPr>
              <w:t>的有关要求。</w:t>
            </w:r>
          </w:p>
          <w:p>
            <w:pPr>
              <w:ind w:firstLine="422"/>
              <w:jc w:val="both"/>
            </w:pPr>
            <w:r>
              <w:rPr>
                <w:sz w:val="24"/>
              </w:rPr>
              <w:t>（六）视频监控中心安全防范系统应配备备用电源，中标人须负责安装、调试，采购人不再另行支付费用。当主电源断电时应能保证对监控中心及安全防范系统供电时间不少于</w:t>
            </w:r>
            <w:r>
              <w:rPr>
                <w:sz w:val="24"/>
              </w:rPr>
              <w:t>8</w:t>
            </w:r>
            <w:r>
              <w:rPr>
                <w:sz w:val="24"/>
              </w:rPr>
              <w:t>ｈ，</w:t>
            </w:r>
            <w:r>
              <w:rPr>
                <w:sz w:val="24"/>
              </w:rPr>
              <w:t>所有视频监控须接入</w:t>
            </w:r>
            <w:r>
              <w:rPr>
                <w:sz w:val="24"/>
              </w:rPr>
              <w:t>汕头市公安局澄海分局</w:t>
            </w:r>
            <w:r>
              <w:rPr>
                <w:sz w:val="24"/>
              </w:rPr>
              <w:t>视频云。</w:t>
            </w:r>
          </w:p>
          <w:p>
            <w:pPr>
              <w:ind w:firstLine="422"/>
              <w:jc w:val="both"/>
            </w:pPr>
            <w:r>
              <w:rPr>
                <w:sz w:val="24"/>
              </w:rPr>
              <w:t>（七）枪支（弹药）库室的安全防范系统出现故障后，应在</w:t>
            </w:r>
            <w:r>
              <w:rPr>
                <w:sz w:val="24"/>
              </w:rPr>
              <w:t>24h</w:t>
            </w:r>
            <w:r>
              <w:rPr>
                <w:sz w:val="24"/>
              </w:rPr>
              <w:t>内修复。系统维修期间应启动应急预案进行补充防护。</w:t>
            </w:r>
          </w:p>
          <w:p>
            <w:pPr>
              <w:jc w:val="both"/>
            </w:pPr>
            <w:r>
              <w:rPr>
                <w:b/>
                <w:sz w:val="24"/>
              </w:rPr>
              <w:t>二、项目清单</w:t>
            </w:r>
          </w:p>
          <w:tbl>
            <w:tblPr>
              <w:tblInd w:type="dxa" w:w="90"/>
              <w:tblBorders>
                <w:top w:val="none" w:color="000000" w:sz="4"/>
                <w:left w:val="none" w:color="000000" w:sz="4"/>
                <w:bottom w:val="none" w:color="000000" w:sz="4"/>
                <w:right w:val="none" w:color="000000" w:sz="4"/>
                <w:insideH w:val="none"/>
                <w:insideV w:val="none"/>
              </w:tblBorders>
            </w:tblPr>
            <w:tblGrid>
              <w:gridCol w:w="884"/>
              <w:gridCol w:w="457"/>
              <w:gridCol w:w="1361"/>
              <w:gridCol w:w="985"/>
              <w:gridCol w:w="508"/>
              <w:gridCol w:w="427"/>
              <w:gridCol w:w="975"/>
            </w:tblGrid>
            <w:tr>
              <w:tc>
                <w:tcPr>
                  <w:tcW w:type="dxa" w:w="884"/>
                  <w:tcBorders>
                    <w:top w:val="single" w:color="000000" w:sz="4"/>
                    <w:left w:val="single" w:color="000000" w:sz="4"/>
                    <w:bottom w:val="single" w:color="000000" w:sz="4"/>
                    <w:right w:val="single" w:color="000000" w:sz="4"/>
                  </w:tcBorders>
                </w:tcPr>
                <w:p>
                  <w:pPr>
                    <w:jc w:val="center"/>
                  </w:pPr>
                  <w:r>
                    <w:rPr>
                      <w:sz w:val="24"/>
                    </w:rPr>
                    <w:t>项目名称</w:t>
                  </w:r>
                </w:p>
              </w:tc>
              <w:tc>
                <w:tcPr>
                  <w:tcW w:type="dxa" w:w="457"/>
                  <w:tcBorders>
                    <w:top w:val="single" w:color="000000" w:sz="4"/>
                    <w:left w:val="none" w:color="000000" w:sz="4"/>
                    <w:bottom w:val="single" w:color="000000" w:sz="4"/>
                    <w:right w:val="single" w:color="000000" w:sz="4"/>
                  </w:tcBorders>
                  <w:vAlign w:val="top"/>
                </w:tcPr>
                <w:p>
                  <w:pPr>
                    <w:jc w:val="center"/>
                  </w:pPr>
                  <w:r>
                    <w:rPr>
                      <w:sz w:val="24"/>
                    </w:rPr>
                    <w:t>序号</w:t>
                  </w:r>
                </w:p>
              </w:tc>
              <w:tc>
                <w:tcPr>
                  <w:tcW w:type="dxa" w:w="1361"/>
                  <w:tcBorders>
                    <w:top w:val="single" w:color="000000" w:sz="4"/>
                    <w:left w:val="none" w:color="000000" w:sz="4"/>
                    <w:bottom w:val="single" w:color="000000" w:sz="4"/>
                    <w:right w:val="single" w:color="000000" w:sz="4"/>
                  </w:tcBorders>
                </w:tcPr>
                <w:p>
                  <w:pPr>
                    <w:jc w:val="center"/>
                  </w:pPr>
                  <w:r>
                    <w:rPr>
                      <w:sz w:val="24"/>
                    </w:rPr>
                    <w:t>设备名称</w:t>
                  </w:r>
                </w:p>
              </w:tc>
              <w:tc>
                <w:tcPr>
                  <w:tcW w:type="dxa" w:w="985"/>
                  <w:tcBorders>
                    <w:top w:val="single" w:color="000000" w:sz="4"/>
                    <w:left w:val="none" w:color="000000" w:sz="4"/>
                    <w:bottom w:val="single" w:color="000000" w:sz="4"/>
                    <w:right w:val="single" w:color="000000" w:sz="4"/>
                  </w:tcBorders>
                </w:tcPr>
                <w:p>
                  <w:pPr>
                    <w:jc w:val="center"/>
                  </w:pPr>
                  <w:r>
                    <w:rPr>
                      <w:sz w:val="24"/>
                    </w:rPr>
                    <w:t>技术参数</w:t>
                  </w:r>
                </w:p>
              </w:tc>
              <w:tc>
                <w:tcPr>
                  <w:tcW w:type="dxa" w:w="508"/>
                  <w:tcBorders>
                    <w:top w:val="single" w:color="000000" w:sz="4"/>
                    <w:left w:val="none" w:color="000000" w:sz="4"/>
                    <w:bottom w:val="single" w:color="000000" w:sz="4"/>
                    <w:right w:val="single" w:color="000000" w:sz="4"/>
                  </w:tcBorders>
                  <w:vAlign w:val="top"/>
                </w:tcPr>
                <w:p>
                  <w:pPr>
                    <w:jc w:val="center"/>
                  </w:pPr>
                  <w:r>
                    <w:rPr>
                      <w:sz w:val="24"/>
                    </w:rPr>
                    <w:t>数量</w:t>
                  </w:r>
                </w:p>
              </w:tc>
              <w:tc>
                <w:tcPr>
                  <w:tcW w:type="dxa" w:w="427"/>
                  <w:tcBorders>
                    <w:top w:val="single" w:color="000000" w:sz="4"/>
                    <w:left w:val="none" w:color="000000" w:sz="4"/>
                    <w:bottom w:val="single" w:color="000000" w:sz="4"/>
                    <w:right w:val="single" w:color="000000" w:sz="4"/>
                  </w:tcBorders>
                  <w:vAlign w:val="top"/>
                </w:tcPr>
                <w:p>
                  <w:pPr>
                    <w:jc w:val="center"/>
                  </w:pPr>
                  <w:r>
                    <w:rPr>
                      <w:sz w:val="24"/>
                    </w:rPr>
                    <w:t>单位</w:t>
                  </w:r>
                </w:p>
              </w:tc>
              <w:tc>
                <w:tcPr>
                  <w:tcW w:type="dxa" w:w="975"/>
                  <w:tcBorders>
                    <w:top w:val="single" w:color="000000" w:sz="4"/>
                    <w:left w:val="none" w:color="000000" w:sz="4"/>
                    <w:bottom w:val="single" w:color="000000" w:sz="4"/>
                    <w:right w:val="single" w:color="000000" w:sz="4"/>
                  </w:tcBorders>
                </w:tcPr>
                <w:p>
                  <w:pPr>
                    <w:jc w:val="center"/>
                  </w:pPr>
                  <w:r>
                    <w:rPr>
                      <w:sz w:val="24"/>
                    </w:rPr>
                    <w:t>最高限价（单价）</w:t>
                  </w:r>
                </w:p>
              </w:tc>
            </w:tr>
            <w:tr>
              <w:tc>
                <w:tcPr>
                  <w:tcW w:type="dxa" w:w="884"/>
                  <w:vMerge w:val="restart"/>
                  <w:tcBorders>
                    <w:top w:val="none" w:color="000000" w:sz="4"/>
                    <w:left w:val="single" w:color="000000" w:sz="4"/>
                    <w:bottom w:val="none" w:color="000000" w:sz="4"/>
                    <w:right w:val="single" w:color="000000" w:sz="4"/>
                  </w:tcBorders>
                  <w:vAlign w:val="top"/>
                </w:tcPr>
                <w:p>
                  <w:pPr>
                    <w:jc w:val="center"/>
                  </w:pPr>
                  <w:r>
                    <w:rPr>
                      <w:sz w:val="24"/>
                    </w:rPr>
                    <w:t>智能枪弹柜设备</w:t>
                  </w:r>
                </w:p>
              </w:tc>
              <w:tc>
                <w:tcPr>
                  <w:tcW w:type="dxa" w:w="457"/>
                  <w:tcBorders>
                    <w:top w:val="none" w:color="000000" w:sz="4"/>
                    <w:left w:val="none" w:color="000000" w:sz="4"/>
                    <w:bottom w:val="single" w:color="000000" w:sz="4"/>
                    <w:right w:val="single" w:color="000000" w:sz="4"/>
                  </w:tcBorders>
                  <w:vAlign w:val="top"/>
                </w:tcPr>
                <w:p>
                  <w:pPr>
                    <w:jc w:val="center"/>
                  </w:pPr>
                  <w:r>
                    <w:rPr>
                      <w:sz w:val="24"/>
                    </w:rPr>
                    <w:t>1</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智能长枪柜</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sz w:val="24"/>
                    </w:rPr>
                    <w:t>6</w:t>
                  </w:r>
                </w:p>
              </w:tc>
              <w:tc>
                <w:tcPr>
                  <w:tcW w:type="dxa" w:w="427"/>
                  <w:tcBorders>
                    <w:top w:val="none" w:color="000000" w:sz="4"/>
                    <w:left w:val="none" w:color="000000" w:sz="4"/>
                    <w:bottom w:val="single" w:color="000000" w:sz="4"/>
                    <w:right w:val="single" w:color="000000" w:sz="4"/>
                  </w:tcBorders>
                  <w:vAlign w:val="top"/>
                </w:tcPr>
                <w:p>
                  <w:pPr>
                    <w:jc w:val="center"/>
                  </w:pPr>
                  <w:r>
                    <w:rPr>
                      <w:sz w:val="24"/>
                    </w:rPr>
                    <w:t>台</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46800</w:t>
                  </w:r>
                  <w:r>
                    <w:rPr>
                      <w:sz w:val="24"/>
                    </w:rPr>
                    <w:t>.00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2</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智能手枪柜</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sz w:val="24"/>
                    </w:rPr>
                    <w:t>9</w:t>
                  </w:r>
                </w:p>
              </w:tc>
              <w:tc>
                <w:tcPr>
                  <w:tcW w:type="dxa" w:w="427"/>
                  <w:tcBorders>
                    <w:top w:val="none" w:color="000000" w:sz="4"/>
                    <w:left w:val="none" w:color="000000" w:sz="4"/>
                    <w:bottom w:val="single" w:color="000000" w:sz="4"/>
                    <w:right w:val="single" w:color="000000" w:sz="4"/>
                  </w:tcBorders>
                  <w:vAlign w:val="top"/>
                </w:tcPr>
                <w:p>
                  <w:pPr>
                    <w:jc w:val="center"/>
                  </w:pPr>
                  <w:r>
                    <w:rPr>
                      <w:sz w:val="24"/>
                    </w:rPr>
                    <w:t>台</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4680</w:t>
                  </w:r>
                  <w:r>
                    <w:rPr>
                      <w:sz w:val="24"/>
                    </w:rPr>
                    <w:t>0.00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3</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智能枪弹一体柜</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sz w:val="24"/>
                    </w:rPr>
                    <w:t>23</w:t>
                  </w:r>
                </w:p>
              </w:tc>
              <w:tc>
                <w:tcPr>
                  <w:tcW w:type="dxa" w:w="427"/>
                  <w:tcBorders>
                    <w:top w:val="none" w:color="000000" w:sz="4"/>
                    <w:left w:val="none" w:color="000000" w:sz="4"/>
                    <w:bottom w:val="single" w:color="000000" w:sz="4"/>
                    <w:right w:val="single" w:color="000000" w:sz="4"/>
                  </w:tcBorders>
                  <w:vAlign w:val="top"/>
                </w:tcPr>
                <w:p>
                  <w:pPr>
                    <w:jc w:val="center"/>
                  </w:pPr>
                  <w:r>
                    <w:rPr>
                      <w:sz w:val="24"/>
                    </w:rPr>
                    <w:t>台</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46800</w:t>
                  </w:r>
                  <w:r>
                    <w:rPr>
                      <w:sz w:val="24"/>
                    </w:rPr>
                    <w:t>.00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4</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智能长枪子弹一体柜</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sz w:val="24"/>
                    </w:rPr>
                    <w:t>1</w:t>
                  </w:r>
                </w:p>
              </w:tc>
              <w:tc>
                <w:tcPr>
                  <w:tcW w:type="dxa" w:w="427"/>
                  <w:tcBorders>
                    <w:top w:val="none" w:color="000000" w:sz="4"/>
                    <w:left w:val="none" w:color="000000" w:sz="4"/>
                    <w:bottom w:val="single" w:color="000000" w:sz="4"/>
                    <w:right w:val="single" w:color="000000" w:sz="4"/>
                  </w:tcBorders>
                  <w:vAlign w:val="top"/>
                </w:tcPr>
                <w:p>
                  <w:pPr>
                    <w:jc w:val="center"/>
                  </w:pPr>
                  <w:r>
                    <w:rPr>
                      <w:sz w:val="24"/>
                    </w:rPr>
                    <w:t>台</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46800</w:t>
                  </w:r>
                  <w:r>
                    <w:rPr>
                      <w:sz w:val="24"/>
                    </w:rPr>
                    <w:t>.00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5</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智能手枪子弹一体柜</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sz w:val="24"/>
                    </w:rPr>
                    <w:t>1</w:t>
                  </w:r>
                </w:p>
              </w:tc>
              <w:tc>
                <w:tcPr>
                  <w:tcW w:type="dxa" w:w="427"/>
                  <w:tcBorders>
                    <w:top w:val="none" w:color="000000" w:sz="4"/>
                    <w:left w:val="none" w:color="000000" w:sz="4"/>
                    <w:bottom w:val="single" w:color="000000" w:sz="4"/>
                    <w:right w:val="single" w:color="000000" w:sz="4"/>
                  </w:tcBorders>
                  <w:vAlign w:val="top"/>
                </w:tcPr>
                <w:p>
                  <w:pPr>
                    <w:jc w:val="center"/>
                  </w:pPr>
                  <w:r>
                    <w:rPr>
                      <w:sz w:val="24"/>
                    </w:rPr>
                    <w:t>台</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46800</w:t>
                  </w:r>
                  <w:r>
                    <w:rPr>
                      <w:sz w:val="24"/>
                    </w:rPr>
                    <w:t>.00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none" w:color="000000" w:sz="4"/>
                    <w:right w:val="single" w:color="000000" w:sz="4"/>
                  </w:tcBorders>
                  <w:vAlign w:val="top"/>
                </w:tcPr>
                <w:p>
                  <w:pPr>
                    <w:jc w:val="center"/>
                  </w:pPr>
                  <w:r>
                    <w:rPr>
                      <w:sz w:val="24"/>
                    </w:rPr>
                    <w:t>6</w:t>
                  </w:r>
                </w:p>
              </w:tc>
              <w:tc>
                <w:tcPr>
                  <w:tcW w:type="dxa" w:w="1361"/>
                  <w:tcBorders>
                    <w:top w:val="none" w:color="000000" w:sz="4"/>
                    <w:left w:val="none" w:color="000000" w:sz="4"/>
                    <w:bottom w:val="none" w:color="000000" w:sz="4"/>
                    <w:right w:val="single" w:color="000000" w:sz="4"/>
                  </w:tcBorders>
                  <w:vAlign w:val="top"/>
                </w:tcPr>
                <w:p>
                  <w:pPr>
                    <w:jc w:val="center"/>
                  </w:pPr>
                  <w:r>
                    <w:rPr>
                      <w:sz w:val="24"/>
                    </w:rPr>
                    <w:t>智能枪弹库门</w:t>
                  </w:r>
                </w:p>
              </w:tc>
              <w:tc>
                <w:tcPr>
                  <w:tcW w:type="dxa" w:w="985"/>
                  <w:tcBorders>
                    <w:top w:val="none" w:color="000000" w:sz="4"/>
                    <w:left w:val="none" w:color="000000" w:sz="4"/>
                    <w:bottom w:val="non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none" w:color="000000" w:sz="4"/>
                    <w:right w:val="single" w:color="000000" w:sz="4"/>
                  </w:tcBorders>
                  <w:vAlign w:val="top"/>
                </w:tcPr>
                <w:p>
                  <w:pPr>
                    <w:jc w:val="center"/>
                  </w:pPr>
                  <w:r>
                    <w:rPr>
                      <w:color w:val="000000"/>
                      <w:sz w:val="24"/>
                    </w:rPr>
                    <w:t>19</w:t>
                  </w:r>
                </w:p>
              </w:tc>
              <w:tc>
                <w:tcPr>
                  <w:tcW w:type="dxa" w:w="427"/>
                  <w:tcBorders>
                    <w:top w:val="none" w:color="000000" w:sz="4"/>
                    <w:left w:val="none" w:color="000000" w:sz="4"/>
                    <w:bottom w:val="none" w:color="000000" w:sz="4"/>
                    <w:right w:val="single" w:color="000000" w:sz="4"/>
                  </w:tcBorders>
                  <w:vAlign w:val="top"/>
                </w:tcPr>
                <w:p>
                  <w:pPr>
                    <w:jc w:val="center"/>
                  </w:pPr>
                  <w:r>
                    <w:rPr>
                      <w:color w:val="000000"/>
                      <w:sz w:val="24"/>
                    </w:rPr>
                    <w:t>扇</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28000</w:t>
                  </w:r>
                  <w:r>
                    <w:rPr>
                      <w:sz w:val="24"/>
                    </w:rPr>
                    <w:t>.00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single" w:color="000000" w:sz="4"/>
                    <w:left w:val="none" w:color="000000" w:sz="4"/>
                    <w:bottom w:val="single" w:color="000000" w:sz="4"/>
                    <w:right w:val="single" w:color="000000" w:sz="4"/>
                  </w:tcBorders>
                  <w:vAlign w:val="top"/>
                </w:tcPr>
                <w:p>
                  <w:pPr>
                    <w:jc w:val="center"/>
                  </w:pPr>
                  <w:r>
                    <w:rPr>
                      <w:sz w:val="24"/>
                    </w:rPr>
                    <w:t>7</w:t>
                  </w:r>
                </w:p>
              </w:tc>
              <w:tc>
                <w:tcPr>
                  <w:tcW w:type="dxa" w:w="1361"/>
                  <w:tcBorders>
                    <w:top w:val="single" w:color="000000" w:sz="4"/>
                    <w:left w:val="none" w:color="000000" w:sz="4"/>
                    <w:bottom w:val="single" w:color="000000" w:sz="4"/>
                    <w:right w:val="single" w:color="000000" w:sz="4"/>
                  </w:tcBorders>
                  <w:vAlign w:val="top"/>
                </w:tcPr>
                <w:p>
                  <w:pPr>
                    <w:jc w:val="center"/>
                  </w:pPr>
                  <w:r>
                    <w:rPr>
                      <w:sz w:val="24"/>
                    </w:rPr>
                    <w:t>智能管理系统平台</w:t>
                  </w:r>
                </w:p>
              </w:tc>
              <w:tc>
                <w:tcPr>
                  <w:tcW w:type="dxa" w:w="985"/>
                  <w:tcBorders>
                    <w:top w:val="singl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single" w:color="000000" w:sz="4"/>
                    <w:left w:val="none" w:color="000000" w:sz="4"/>
                    <w:bottom w:val="single" w:color="000000" w:sz="4"/>
                    <w:right w:val="single" w:color="000000" w:sz="4"/>
                  </w:tcBorders>
                  <w:vAlign w:val="top"/>
                </w:tcPr>
                <w:p>
                  <w:pPr>
                    <w:jc w:val="center"/>
                  </w:pPr>
                  <w:r>
                    <w:rPr>
                      <w:sz w:val="24"/>
                    </w:rPr>
                    <w:t>1</w:t>
                  </w:r>
                </w:p>
              </w:tc>
              <w:tc>
                <w:tcPr>
                  <w:tcW w:type="dxa" w:w="427"/>
                  <w:tcBorders>
                    <w:top w:val="single" w:color="000000" w:sz="4"/>
                    <w:left w:val="none" w:color="000000" w:sz="4"/>
                    <w:bottom w:val="single" w:color="000000" w:sz="4"/>
                    <w:right w:val="single" w:color="000000" w:sz="4"/>
                  </w:tcBorders>
                  <w:vAlign w:val="top"/>
                </w:tcPr>
                <w:p>
                  <w:pPr>
                    <w:jc w:val="center"/>
                  </w:pPr>
                  <w:r>
                    <w:rPr>
                      <w:sz w:val="24"/>
                    </w:rPr>
                    <w:t>套</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164110</w:t>
                  </w:r>
                  <w:r>
                    <w:rPr>
                      <w:sz w:val="24"/>
                    </w:rPr>
                    <w:t>.00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8</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智能一体机</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sz w:val="24"/>
                    </w:rPr>
                    <w:t>1</w:t>
                  </w:r>
                </w:p>
              </w:tc>
              <w:tc>
                <w:tcPr>
                  <w:tcW w:type="dxa" w:w="427"/>
                  <w:tcBorders>
                    <w:top w:val="none" w:color="000000" w:sz="4"/>
                    <w:left w:val="none" w:color="000000" w:sz="4"/>
                    <w:bottom w:val="single" w:color="000000" w:sz="4"/>
                    <w:right w:val="single" w:color="000000" w:sz="4"/>
                  </w:tcBorders>
                  <w:vAlign w:val="top"/>
                </w:tcPr>
                <w:p>
                  <w:pPr>
                    <w:jc w:val="center"/>
                  </w:pPr>
                  <w:r>
                    <w:rPr>
                      <w:sz w:val="24"/>
                    </w:rPr>
                    <w:t>台</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17000</w:t>
                  </w:r>
                  <w:r>
                    <w:rPr>
                      <w:sz w:val="24"/>
                    </w:rPr>
                    <w:t>.00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9</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备用电源</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sz w:val="24"/>
                    </w:rPr>
                    <w:t>16</w:t>
                  </w:r>
                </w:p>
              </w:tc>
              <w:tc>
                <w:tcPr>
                  <w:tcW w:type="dxa" w:w="427"/>
                  <w:tcBorders>
                    <w:top w:val="none" w:color="000000" w:sz="4"/>
                    <w:left w:val="none" w:color="000000" w:sz="4"/>
                    <w:bottom w:val="single" w:color="000000" w:sz="4"/>
                    <w:right w:val="single" w:color="000000" w:sz="4"/>
                  </w:tcBorders>
                  <w:vAlign w:val="top"/>
                </w:tcPr>
                <w:p>
                  <w:pPr>
                    <w:jc w:val="center"/>
                  </w:pPr>
                  <w:r>
                    <w:rPr>
                      <w:sz w:val="24"/>
                    </w:rPr>
                    <w:t>套</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15800</w:t>
                  </w:r>
                  <w:r>
                    <w:rPr>
                      <w:sz w:val="24"/>
                    </w:rPr>
                    <w:t>.00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10</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中心枪弹库专用服务器</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sz w:val="24"/>
                    </w:rPr>
                    <w:t>1</w:t>
                  </w:r>
                </w:p>
              </w:tc>
              <w:tc>
                <w:tcPr>
                  <w:tcW w:type="dxa" w:w="427"/>
                  <w:tcBorders>
                    <w:top w:val="none" w:color="000000" w:sz="4"/>
                    <w:left w:val="none" w:color="000000" w:sz="4"/>
                    <w:bottom w:val="single" w:color="000000" w:sz="4"/>
                    <w:right w:val="single" w:color="000000" w:sz="4"/>
                  </w:tcBorders>
                  <w:vAlign w:val="top"/>
                </w:tcPr>
                <w:p>
                  <w:pPr>
                    <w:jc w:val="center"/>
                  </w:pPr>
                  <w:r>
                    <w:rPr>
                      <w:sz w:val="24"/>
                    </w:rPr>
                    <w:t>台</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22800.00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11</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公务用枪服务器</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sz w:val="24"/>
                    </w:rPr>
                    <w:t>15</w:t>
                  </w:r>
                </w:p>
              </w:tc>
              <w:tc>
                <w:tcPr>
                  <w:tcW w:type="dxa" w:w="427"/>
                  <w:tcBorders>
                    <w:top w:val="none" w:color="000000" w:sz="4"/>
                    <w:left w:val="none" w:color="000000" w:sz="4"/>
                    <w:bottom w:val="single" w:color="000000" w:sz="4"/>
                    <w:right w:val="single" w:color="000000" w:sz="4"/>
                  </w:tcBorders>
                  <w:vAlign w:val="top"/>
                </w:tcPr>
                <w:p>
                  <w:pPr>
                    <w:jc w:val="center"/>
                  </w:pPr>
                  <w:r>
                    <w:rPr>
                      <w:sz w:val="24"/>
                    </w:rPr>
                    <w:t>台</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9200.00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12</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液晶显示器</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sz w:val="24"/>
                    </w:rPr>
                    <w:t>16</w:t>
                  </w:r>
                </w:p>
              </w:tc>
              <w:tc>
                <w:tcPr>
                  <w:tcW w:type="dxa" w:w="427"/>
                  <w:tcBorders>
                    <w:top w:val="none" w:color="000000" w:sz="4"/>
                    <w:left w:val="none" w:color="000000" w:sz="4"/>
                    <w:bottom w:val="single" w:color="000000" w:sz="4"/>
                    <w:right w:val="single" w:color="000000" w:sz="4"/>
                  </w:tcBorders>
                  <w:vAlign w:val="top"/>
                </w:tcPr>
                <w:p>
                  <w:pPr>
                    <w:jc w:val="center"/>
                  </w:pPr>
                  <w:r>
                    <w:rPr>
                      <w:sz w:val="24"/>
                    </w:rPr>
                    <w:t>个</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1100.00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13</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硬盘录像机</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sz w:val="24"/>
                    </w:rPr>
                    <w:t>17</w:t>
                  </w:r>
                </w:p>
              </w:tc>
              <w:tc>
                <w:tcPr>
                  <w:tcW w:type="dxa" w:w="427"/>
                  <w:tcBorders>
                    <w:top w:val="none" w:color="000000" w:sz="4"/>
                    <w:left w:val="none" w:color="000000" w:sz="4"/>
                    <w:bottom w:val="single" w:color="000000" w:sz="4"/>
                    <w:right w:val="single" w:color="000000" w:sz="4"/>
                  </w:tcBorders>
                  <w:vAlign w:val="top"/>
                </w:tcPr>
                <w:p>
                  <w:pPr>
                    <w:jc w:val="center"/>
                  </w:pPr>
                  <w:r>
                    <w:rPr>
                      <w:sz w:val="24"/>
                    </w:rPr>
                    <w:t>个</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2700.00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14</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监控硬盘</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sz w:val="24"/>
                    </w:rPr>
                    <w:t>23</w:t>
                  </w:r>
                </w:p>
              </w:tc>
              <w:tc>
                <w:tcPr>
                  <w:tcW w:type="dxa" w:w="427"/>
                  <w:tcBorders>
                    <w:top w:val="none" w:color="000000" w:sz="4"/>
                    <w:left w:val="none" w:color="000000" w:sz="4"/>
                    <w:bottom w:val="single" w:color="000000" w:sz="4"/>
                    <w:right w:val="single" w:color="000000" w:sz="4"/>
                  </w:tcBorders>
                  <w:vAlign w:val="top"/>
                </w:tcPr>
                <w:p>
                  <w:pPr>
                    <w:jc w:val="center"/>
                  </w:pPr>
                  <w:r>
                    <w:rPr>
                      <w:sz w:val="24"/>
                    </w:rPr>
                    <w:t>块</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1000.00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15</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高清摄像机</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sz w:val="24"/>
                    </w:rPr>
                    <w:t>75</w:t>
                  </w:r>
                </w:p>
              </w:tc>
              <w:tc>
                <w:tcPr>
                  <w:tcW w:type="dxa" w:w="427"/>
                  <w:tcBorders>
                    <w:top w:val="none" w:color="000000" w:sz="4"/>
                    <w:left w:val="none" w:color="000000" w:sz="4"/>
                    <w:bottom w:val="single" w:color="000000" w:sz="4"/>
                    <w:right w:val="single" w:color="000000" w:sz="4"/>
                  </w:tcBorders>
                  <w:vAlign w:val="top"/>
                </w:tcPr>
                <w:p>
                  <w:pPr>
                    <w:jc w:val="center"/>
                  </w:pPr>
                  <w:r>
                    <w:rPr>
                      <w:sz w:val="24"/>
                    </w:rPr>
                    <w:t>个</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700.00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16</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报警主机</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sz w:val="24"/>
                    </w:rPr>
                    <w:t>16</w:t>
                  </w:r>
                </w:p>
              </w:tc>
              <w:tc>
                <w:tcPr>
                  <w:tcW w:type="dxa" w:w="427"/>
                  <w:tcBorders>
                    <w:top w:val="none" w:color="000000" w:sz="4"/>
                    <w:left w:val="none" w:color="000000" w:sz="4"/>
                    <w:bottom w:val="single" w:color="000000" w:sz="4"/>
                    <w:right w:val="single" w:color="000000" w:sz="4"/>
                  </w:tcBorders>
                  <w:vAlign w:val="top"/>
                </w:tcPr>
                <w:p>
                  <w:pPr>
                    <w:jc w:val="center"/>
                  </w:pPr>
                  <w:r>
                    <w:rPr>
                      <w:sz w:val="24"/>
                    </w:rPr>
                    <w:t>个</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4080.00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17</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震动探测器</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sz w:val="24"/>
                    </w:rPr>
                    <w:t>112</w:t>
                  </w:r>
                </w:p>
              </w:tc>
              <w:tc>
                <w:tcPr>
                  <w:tcW w:type="dxa" w:w="427"/>
                  <w:tcBorders>
                    <w:top w:val="none" w:color="000000" w:sz="4"/>
                    <w:left w:val="none" w:color="000000" w:sz="4"/>
                    <w:bottom w:val="single" w:color="000000" w:sz="4"/>
                    <w:right w:val="single" w:color="000000" w:sz="4"/>
                  </w:tcBorders>
                  <w:vAlign w:val="top"/>
                </w:tcPr>
                <w:p>
                  <w:pPr>
                    <w:jc w:val="center"/>
                  </w:pPr>
                  <w:r>
                    <w:rPr>
                      <w:sz w:val="24"/>
                    </w:rPr>
                    <w:t>个</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650.00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18</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烟感探测器</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4"/>
                    </w:rPr>
                    <w:t>35</w:t>
                  </w:r>
                </w:p>
              </w:tc>
              <w:tc>
                <w:tcPr>
                  <w:tcW w:type="dxa" w:w="427"/>
                  <w:tcBorders>
                    <w:top w:val="none" w:color="000000" w:sz="4"/>
                    <w:left w:val="none" w:color="000000" w:sz="4"/>
                    <w:bottom w:val="single" w:color="000000" w:sz="4"/>
                    <w:right w:val="single" w:color="000000" w:sz="4"/>
                  </w:tcBorders>
                  <w:vAlign w:val="top"/>
                </w:tcPr>
                <w:p>
                  <w:pPr>
                    <w:jc w:val="center"/>
                  </w:pPr>
                  <w:r>
                    <w:rPr>
                      <w:color w:val="000000"/>
                      <w:sz w:val="24"/>
                    </w:rPr>
                    <w:t>个</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230.00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19</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红外探测器</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4"/>
                    </w:rPr>
                    <w:t>38</w:t>
                  </w:r>
                </w:p>
              </w:tc>
              <w:tc>
                <w:tcPr>
                  <w:tcW w:type="dxa" w:w="427"/>
                  <w:tcBorders>
                    <w:top w:val="none" w:color="000000" w:sz="4"/>
                    <w:left w:val="none" w:color="000000" w:sz="4"/>
                    <w:bottom w:val="single" w:color="000000" w:sz="4"/>
                    <w:right w:val="single" w:color="000000" w:sz="4"/>
                  </w:tcBorders>
                  <w:vAlign w:val="top"/>
                </w:tcPr>
                <w:p>
                  <w:pPr>
                    <w:jc w:val="center"/>
                  </w:pPr>
                  <w:r>
                    <w:rPr>
                      <w:color w:val="000000"/>
                      <w:sz w:val="24"/>
                    </w:rPr>
                    <w:t>个</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500.00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20</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声光报警器</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4"/>
                    </w:rPr>
                    <w:t>32</w:t>
                  </w:r>
                </w:p>
              </w:tc>
              <w:tc>
                <w:tcPr>
                  <w:tcW w:type="dxa" w:w="427"/>
                  <w:tcBorders>
                    <w:top w:val="none" w:color="000000" w:sz="4"/>
                    <w:left w:val="none" w:color="000000" w:sz="4"/>
                    <w:bottom w:val="single" w:color="000000" w:sz="4"/>
                    <w:right w:val="single" w:color="000000" w:sz="4"/>
                  </w:tcBorders>
                  <w:vAlign w:val="top"/>
                </w:tcPr>
                <w:p>
                  <w:pPr>
                    <w:jc w:val="center"/>
                  </w:pPr>
                  <w:r>
                    <w:rPr>
                      <w:color w:val="000000"/>
                      <w:sz w:val="24"/>
                    </w:rPr>
                    <w:t>个</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150.00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21</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交换机</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4"/>
                    </w:rPr>
                    <w:t>17</w:t>
                  </w:r>
                </w:p>
              </w:tc>
              <w:tc>
                <w:tcPr>
                  <w:tcW w:type="dxa" w:w="427"/>
                  <w:tcBorders>
                    <w:top w:val="none" w:color="000000" w:sz="4"/>
                    <w:left w:val="none" w:color="000000" w:sz="4"/>
                    <w:bottom w:val="single" w:color="000000" w:sz="4"/>
                    <w:right w:val="single" w:color="000000" w:sz="4"/>
                  </w:tcBorders>
                  <w:vAlign w:val="top"/>
                </w:tcPr>
                <w:p>
                  <w:pPr>
                    <w:jc w:val="center"/>
                  </w:pPr>
                  <w:r>
                    <w:rPr>
                      <w:color w:val="000000"/>
                      <w:sz w:val="24"/>
                    </w:rPr>
                    <w:t>个</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2850.00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22</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网络机柜</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4"/>
                    </w:rPr>
                    <w:t>16</w:t>
                  </w:r>
                </w:p>
              </w:tc>
              <w:tc>
                <w:tcPr>
                  <w:tcW w:type="dxa" w:w="427"/>
                  <w:tcBorders>
                    <w:top w:val="none" w:color="000000" w:sz="4"/>
                    <w:left w:val="none" w:color="000000" w:sz="4"/>
                    <w:bottom w:val="single" w:color="000000" w:sz="4"/>
                    <w:right w:val="single" w:color="000000" w:sz="4"/>
                  </w:tcBorders>
                  <w:vAlign w:val="top"/>
                </w:tcPr>
                <w:p>
                  <w:pPr>
                    <w:jc w:val="center"/>
                  </w:pPr>
                  <w:r>
                    <w:rPr>
                      <w:color w:val="000000"/>
                      <w:sz w:val="24"/>
                    </w:rPr>
                    <w:t>台</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2300.00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23</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综合布线</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4"/>
                    </w:rPr>
                    <w:t>16</w:t>
                  </w:r>
                </w:p>
              </w:tc>
              <w:tc>
                <w:tcPr>
                  <w:tcW w:type="dxa" w:w="427"/>
                  <w:tcBorders>
                    <w:top w:val="none" w:color="000000" w:sz="4"/>
                    <w:left w:val="none" w:color="000000" w:sz="4"/>
                    <w:bottom w:val="single" w:color="000000" w:sz="4"/>
                    <w:right w:val="single" w:color="000000" w:sz="4"/>
                  </w:tcBorders>
                  <w:vAlign w:val="top"/>
                </w:tcPr>
                <w:p>
                  <w:pPr>
                    <w:jc w:val="center"/>
                  </w:pPr>
                  <w:r>
                    <w:rPr>
                      <w:color w:val="000000"/>
                      <w:sz w:val="24"/>
                    </w:rPr>
                    <w:t>套</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3300.00</w:t>
                  </w:r>
                  <w:r>
                    <w:rPr>
                      <w:sz w:val="24"/>
                    </w:rPr>
                    <w:t>元</w:t>
                  </w:r>
                </w:p>
              </w:tc>
            </w:tr>
            <w:tr>
              <w:tc>
                <w:tcPr>
                  <w:tcW w:type="dxa" w:w="884"/>
                  <w:tcBorders>
                    <w:top w:val="none" w:color="000000" w:sz="4"/>
                    <w:left w:val="single" w:color="000000" w:sz="4"/>
                    <w:bottom w:val="single" w:color="000000" w:sz="4"/>
                    <w:right w:val="single" w:color="000000" w:sz="4"/>
                  </w:tcBorders>
                  <w:vAlign w:val="top"/>
                </w:tcPr>
                <w:p>
                  <w:pPr>
                    <w:jc w:val="center"/>
                  </w:pPr>
                </w:p>
              </w:tc>
              <w:tc>
                <w:tcPr>
                  <w:tcW w:type="dxa" w:w="457"/>
                  <w:tcBorders>
                    <w:top w:val="none" w:color="000000" w:sz="4"/>
                    <w:left w:val="none" w:color="000000" w:sz="4"/>
                    <w:bottom w:val="single" w:color="000000" w:sz="4"/>
                    <w:right w:val="single" w:color="000000" w:sz="4"/>
                  </w:tcBorders>
                  <w:vAlign w:val="top"/>
                </w:tcPr>
                <w:p>
                  <w:pPr>
                    <w:jc w:val="center"/>
                  </w:pPr>
                  <w:r>
                    <w:rPr>
                      <w:sz w:val="24"/>
                    </w:rPr>
                    <w:t>24</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温湿度计</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4"/>
                    </w:rPr>
                    <w:t>19</w:t>
                  </w:r>
                </w:p>
              </w:tc>
              <w:tc>
                <w:tcPr>
                  <w:tcW w:type="dxa" w:w="427"/>
                  <w:tcBorders>
                    <w:top w:val="none" w:color="000000" w:sz="4"/>
                    <w:left w:val="none" w:color="000000" w:sz="4"/>
                    <w:bottom w:val="single" w:color="000000" w:sz="4"/>
                    <w:right w:val="single" w:color="000000" w:sz="4"/>
                  </w:tcBorders>
                  <w:vAlign w:val="top"/>
                </w:tcPr>
                <w:p>
                  <w:pPr>
                    <w:jc w:val="center"/>
                  </w:pPr>
                  <w:r>
                    <w:rPr>
                      <w:color w:val="000000"/>
                      <w:sz w:val="24"/>
                    </w:rPr>
                    <w:t>个</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130.00</w:t>
                  </w:r>
                  <w:r>
                    <w:rPr>
                      <w:sz w:val="24"/>
                    </w:rPr>
                    <w:t>元</w:t>
                  </w:r>
                </w:p>
              </w:tc>
            </w:tr>
          </w:tbl>
          <w:p>
            <w:r>
              <w:rPr/>
              <w:t xml:space="preserve"> </w:t>
            </w:r>
          </w:p>
          <w:p>
            <w:r>
              <w:rPr>
                <w:b/>
                <w:sz w:val="24"/>
              </w:rPr>
              <w:t>三、详细技术参数</w:t>
            </w:r>
          </w:p>
          <w:p>
            <w:r>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106"/>
              <w:gridCol w:w="121"/>
              <w:gridCol w:w="181"/>
              <w:gridCol w:w="5191"/>
            </w:tblGrid>
            <w:tr>
              <w:tc>
                <w:tcPr>
                  <w:tcW w:type="dxa" w:w="106"/>
                  <w:tcBorders>
                    <w:top w:val="single" w:color="000000" w:sz="4"/>
                    <w:left w:val="single" w:color="000000" w:sz="4"/>
                    <w:bottom w:val="single" w:color="000000" w:sz="4"/>
                    <w:right w:val="single" w:color="000000" w:sz="4"/>
                  </w:tcBorders>
                  <w:vAlign w:val="top"/>
                </w:tcPr>
                <w:p>
                  <w:pPr>
                    <w:jc w:val="center"/>
                  </w:pPr>
                  <w:r>
                    <w:rPr>
                      <w:color w:val="000000"/>
                      <w:sz w:val="24"/>
                    </w:rPr>
                    <w:t>项目名称</w:t>
                  </w:r>
                </w:p>
              </w:tc>
              <w:tc>
                <w:tcPr>
                  <w:tcW w:type="dxa" w:w="121"/>
                  <w:tcBorders>
                    <w:top w:val="single" w:color="000000" w:sz="4"/>
                    <w:left w:val="none" w:color="000000" w:sz="4"/>
                    <w:bottom w:val="single" w:color="000000" w:sz="4"/>
                    <w:right w:val="single" w:color="000000" w:sz="4"/>
                  </w:tcBorders>
                  <w:vAlign w:val="top"/>
                </w:tcPr>
                <w:p>
                  <w:pPr>
                    <w:jc w:val="center"/>
                  </w:pPr>
                  <w:r>
                    <w:rPr>
                      <w:color w:val="000000"/>
                      <w:sz w:val="24"/>
                    </w:rPr>
                    <w:t>序号</w:t>
                  </w:r>
                </w:p>
              </w:tc>
              <w:tc>
                <w:tcPr>
                  <w:tcW w:type="dxa" w:w="181"/>
                  <w:tcBorders>
                    <w:top w:val="single" w:color="000000" w:sz="4"/>
                    <w:left w:val="none" w:color="000000" w:sz="4"/>
                    <w:bottom w:val="single" w:color="000000" w:sz="4"/>
                    <w:right w:val="single" w:color="000000" w:sz="4"/>
                  </w:tcBorders>
                  <w:vAlign w:val="top"/>
                </w:tcPr>
                <w:p>
                  <w:pPr>
                    <w:jc w:val="center"/>
                  </w:pPr>
                  <w:r>
                    <w:rPr>
                      <w:color w:val="000000"/>
                      <w:sz w:val="24"/>
                    </w:rPr>
                    <w:t>设备名称</w:t>
                  </w:r>
                </w:p>
              </w:tc>
              <w:tc>
                <w:tcPr>
                  <w:tcW w:type="dxa" w:w="5191"/>
                  <w:tcBorders>
                    <w:top w:val="single" w:color="000000" w:sz="4"/>
                    <w:left w:val="none" w:color="000000" w:sz="4"/>
                    <w:bottom w:val="single" w:color="000000" w:sz="4"/>
                    <w:right w:val="single" w:color="000000" w:sz="4"/>
                  </w:tcBorders>
                  <w:vAlign w:val="top"/>
                </w:tcPr>
                <w:p>
                  <w:pPr>
                    <w:jc w:val="center"/>
                  </w:pPr>
                  <w:r>
                    <w:rPr>
                      <w:color w:val="000000"/>
                      <w:sz w:val="24"/>
                    </w:rPr>
                    <w:t>技术参数</w:t>
                  </w:r>
                </w:p>
              </w:tc>
            </w:tr>
            <w:tr>
              <w:tc>
                <w:tcPr>
                  <w:tcW w:type="dxa" w:w="106"/>
                  <w:vMerge w:val="restart"/>
                  <w:tcBorders>
                    <w:top w:val="none" w:color="000000" w:sz="4"/>
                    <w:left w:val="single" w:color="000000" w:sz="4"/>
                    <w:bottom w:val="none" w:color="000000" w:sz="4"/>
                    <w:right w:val="single" w:color="000000" w:sz="4"/>
                  </w:tcBorders>
                  <w:vAlign w:val="top"/>
                </w:tcPr>
                <w:p>
                  <w:pPr>
                    <w:jc w:val="center"/>
                  </w:pPr>
                  <w:r>
                    <w:rPr>
                      <w:color w:val="000000"/>
                      <w:sz w:val="24"/>
                    </w:rPr>
                    <w:t>智能枪弹柜设备</w:t>
                  </w:r>
                </w:p>
              </w:tc>
              <w:tc>
                <w:tcPr>
                  <w:tcW w:type="dxa" w:w="121"/>
                  <w:tcBorders>
                    <w:top w:val="none" w:color="000000" w:sz="4"/>
                    <w:left w:val="none" w:color="000000" w:sz="4"/>
                    <w:bottom w:val="single" w:color="000000" w:sz="4"/>
                    <w:right w:val="single" w:color="000000" w:sz="4"/>
                  </w:tcBorders>
                  <w:vAlign w:val="top"/>
                </w:tcPr>
                <w:p>
                  <w:pPr>
                    <w:jc w:val="center"/>
                  </w:pPr>
                  <w:r>
                    <w:rPr>
                      <w:color w:val="000000"/>
                      <w:sz w:val="24"/>
                    </w:rPr>
                    <w:t>1</w:t>
                  </w:r>
                </w:p>
              </w:tc>
              <w:tc>
                <w:tcPr>
                  <w:tcW w:type="dxa" w:w="181"/>
                  <w:tcBorders>
                    <w:top w:val="none" w:color="000000" w:sz="4"/>
                    <w:left w:val="none" w:color="000000" w:sz="4"/>
                    <w:bottom w:val="single" w:color="000000" w:sz="4"/>
                    <w:right w:val="single" w:color="000000" w:sz="4"/>
                  </w:tcBorders>
                  <w:vAlign w:val="top"/>
                </w:tcPr>
                <w:p>
                  <w:pPr>
                    <w:jc w:val="center"/>
                  </w:pPr>
                  <w:r>
                    <w:rPr>
                      <w:color w:val="000000"/>
                      <w:sz w:val="24"/>
                    </w:rPr>
                    <w:t>智能长枪柜</w:t>
                  </w:r>
                </w:p>
              </w:tc>
              <w:tc>
                <w:tcPr>
                  <w:tcW w:type="dxa" w:w="5191"/>
                  <w:tcBorders>
                    <w:top w:val="none" w:color="000000" w:sz="4"/>
                    <w:left w:val="none" w:color="000000" w:sz="4"/>
                    <w:bottom w:val="single" w:color="000000" w:sz="4"/>
                    <w:right w:val="single" w:color="000000" w:sz="4"/>
                  </w:tcBorders>
                  <w:vAlign w:val="top"/>
                </w:tcPr>
                <w:p>
                  <w:pPr>
                    <w:jc w:val="left"/>
                  </w:pPr>
                  <w:r>
                    <w:rPr>
                      <w:color w:val="000000"/>
                      <w:sz w:val="24"/>
                    </w:rPr>
                    <w:t>1</w:t>
                  </w:r>
                  <w:r>
                    <w:rPr>
                      <w:color w:val="000000"/>
                      <w:sz w:val="24"/>
                    </w:rPr>
                    <w:t>．柜体要求：柜体采用低碳钢材制作，光洁无毛刺。柜体钢板厚度</w:t>
                  </w:r>
                  <w:r>
                    <w:rPr>
                      <w:color w:val="000000"/>
                      <w:sz w:val="24"/>
                    </w:rPr>
                    <w:t>≥6mm</w:t>
                  </w:r>
                  <w:r>
                    <w:rPr>
                      <w:color w:val="000000"/>
                      <w:sz w:val="24"/>
                    </w:rPr>
                    <w:t>，柜门碳素钢材厚度</w:t>
                  </w:r>
                  <w:r>
                    <w:rPr>
                      <w:color w:val="000000"/>
                      <w:sz w:val="24"/>
                    </w:rPr>
                    <w:t>≥8mm</w:t>
                  </w:r>
                  <w:r>
                    <w:rPr>
                      <w:color w:val="000000"/>
                      <w:sz w:val="24"/>
                    </w:rPr>
                    <w:t>、内侧碳素钢门板厚度</w:t>
                  </w:r>
                  <w:r>
                    <w:rPr>
                      <w:color w:val="000000"/>
                      <w:sz w:val="24"/>
                    </w:rPr>
                    <w:t>≥2mm</w:t>
                  </w:r>
                  <w:r>
                    <w:rPr>
                      <w:color w:val="000000"/>
                      <w:sz w:val="24"/>
                    </w:rPr>
                    <w:t>；抗拉强度须大于</w:t>
                  </w:r>
                  <w:r>
                    <w:rPr>
                      <w:color w:val="000000"/>
                      <w:sz w:val="24"/>
                    </w:rPr>
                    <w:t>345MPA</w:t>
                  </w:r>
                  <w:r>
                    <w:rPr>
                      <w:color w:val="000000"/>
                      <w:sz w:val="24"/>
                    </w:rPr>
                    <w:t>；左右双开门、每门</w:t>
                  </w:r>
                  <w:r>
                    <w:rPr>
                      <w:color w:val="000000"/>
                      <w:sz w:val="24"/>
                    </w:rPr>
                    <w:t>5</w:t>
                  </w:r>
                  <w:r>
                    <w:rPr>
                      <w:color w:val="000000"/>
                      <w:sz w:val="24"/>
                    </w:rPr>
                    <w:t>个门栓、共</w:t>
                  </w:r>
                  <w:r>
                    <w:rPr>
                      <w:color w:val="000000"/>
                      <w:sz w:val="24"/>
                    </w:rPr>
                    <w:t>10</w:t>
                  </w:r>
                  <w:r>
                    <w:rPr>
                      <w:color w:val="000000"/>
                      <w:sz w:val="24"/>
                    </w:rPr>
                    <w:t>门栓、内门铰、镀铬圆形拉手、高强度钢轮。</w:t>
                  </w:r>
                </w:p>
                <w:p>
                  <w:pPr>
                    <w:jc w:val="left"/>
                  </w:pPr>
                  <w:r>
                    <w:rPr>
                      <w:color w:val="000000"/>
                      <w:sz w:val="24"/>
                    </w:rPr>
                    <w:t>2</w:t>
                  </w:r>
                  <w:r>
                    <w:rPr>
                      <w:color w:val="000000"/>
                      <w:sz w:val="24"/>
                    </w:rPr>
                    <w:t>．柜体结构，箱体对角线误差小于</w:t>
                  </w:r>
                  <w:r>
                    <w:rPr>
                      <w:color w:val="000000"/>
                      <w:sz w:val="24"/>
                    </w:rPr>
                    <w:t>4mm</w:t>
                  </w:r>
                  <w:r>
                    <w:rPr>
                      <w:color w:val="000000"/>
                      <w:sz w:val="24"/>
                    </w:rPr>
                    <w:t>。外结构采用无缝对接，具有防钻、防电焊、防切割、防潮、防腐蚀等功能，柜门开启角度大于</w:t>
                  </w:r>
                  <w:r>
                    <w:rPr>
                      <w:color w:val="000000"/>
                      <w:sz w:val="24"/>
                    </w:rPr>
                    <w:t>90</w:t>
                  </w:r>
                  <w:r>
                    <w:rPr>
                      <w:color w:val="000000"/>
                      <w:sz w:val="24"/>
                    </w:rPr>
                    <w:t>度。</w:t>
                  </w:r>
                </w:p>
                <w:p>
                  <w:pPr>
                    <w:jc w:val="left"/>
                  </w:pPr>
                  <w:r>
                    <w:rPr>
                      <w:color w:val="000000"/>
                      <w:sz w:val="24"/>
                    </w:rPr>
                    <w:t>3</w:t>
                  </w:r>
                  <w:r>
                    <w:rPr>
                      <w:color w:val="000000"/>
                      <w:sz w:val="24"/>
                    </w:rPr>
                    <w:t>．柜门开启采用双人双锁方式；柜门配置电控锁和机械</w:t>
                  </w:r>
                  <w:r>
                    <w:rPr>
                      <w:color w:val="000000"/>
                      <w:sz w:val="24"/>
                    </w:rPr>
                    <w:t>2</w:t>
                  </w:r>
                  <w:r>
                    <w:rPr>
                      <w:color w:val="000000"/>
                      <w:sz w:val="24"/>
                    </w:rPr>
                    <w:t>种开柜方式；当停电或电控锁具故障时，可用备用钥匙开启机械应急锁开柜。正常通电情况下采用双机械钥匙开锁系统会自动报警。</w:t>
                  </w:r>
                </w:p>
                <w:p>
                  <w:pPr>
                    <w:jc w:val="left"/>
                  </w:pPr>
                  <w:r>
                    <w:rPr>
                      <w:color w:val="000000"/>
                      <w:sz w:val="24"/>
                    </w:rPr>
                    <w:t>4</w:t>
                  </w:r>
                  <w:r>
                    <w:rPr>
                      <w:color w:val="000000"/>
                      <w:sz w:val="24"/>
                    </w:rPr>
                    <w:t>．柜门上显示屏与柜内具有物理隔离防护板保护，材料强度应达到与柜体同等防护级别，防止相关电路故障短路发热等影响枪支弹药安全。</w:t>
                  </w:r>
                </w:p>
                <w:p>
                  <w:pPr>
                    <w:jc w:val="left"/>
                  </w:pPr>
                  <w:r>
                    <w:rPr>
                      <w:color w:val="000000"/>
                      <w:sz w:val="24"/>
                    </w:rPr>
                    <w:t>5</w:t>
                  </w:r>
                  <w:r>
                    <w:rPr>
                      <w:color w:val="000000"/>
                      <w:sz w:val="24"/>
                    </w:rPr>
                    <w:t>．柜体规格</w:t>
                  </w:r>
                  <w:r>
                    <w:rPr>
                      <w:color w:val="000000"/>
                      <w:sz w:val="24"/>
                    </w:rPr>
                    <w:t>1800mm×1000mm×500mm±5mm</w:t>
                  </w:r>
                  <w:r>
                    <w:rPr>
                      <w:color w:val="000000"/>
                      <w:sz w:val="24"/>
                    </w:rPr>
                    <w:t>（包含轮脚）。</w:t>
                  </w:r>
                </w:p>
                <w:p>
                  <w:pPr>
                    <w:jc w:val="left"/>
                  </w:pPr>
                  <w:r>
                    <w:rPr>
                      <w:color w:val="000000"/>
                      <w:sz w:val="24"/>
                    </w:rPr>
                    <w:t>6</w:t>
                  </w:r>
                  <w:r>
                    <w:rPr>
                      <w:color w:val="000000"/>
                      <w:sz w:val="24"/>
                    </w:rPr>
                    <w:t>．表面处理：磷化防锈、静电喷塑处理。</w:t>
                  </w:r>
                </w:p>
                <w:p>
                  <w:pPr>
                    <w:jc w:val="left"/>
                  </w:pPr>
                  <w:r>
                    <w:rPr>
                      <w:color w:val="000000"/>
                      <w:sz w:val="24"/>
                    </w:rPr>
                    <w:t>7</w:t>
                  </w:r>
                  <w:r>
                    <w:rPr>
                      <w:color w:val="000000"/>
                      <w:sz w:val="24"/>
                    </w:rPr>
                    <w:t>．柜体容量：定制。</w:t>
                  </w:r>
                </w:p>
                <w:p>
                  <w:pPr>
                    <w:jc w:val="left"/>
                  </w:pPr>
                  <w:r>
                    <w:rPr>
                      <w:color w:val="000000"/>
                      <w:sz w:val="24"/>
                    </w:rPr>
                    <w:t>8</w:t>
                  </w:r>
                  <w:r>
                    <w:rPr>
                      <w:color w:val="000000"/>
                      <w:sz w:val="24"/>
                    </w:rPr>
                    <w:t>．柜内配置嵌入式主机，采用嵌入式</w:t>
                  </w:r>
                  <w:r>
                    <w:rPr>
                      <w:color w:val="000000"/>
                      <w:sz w:val="24"/>
                    </w:rPr>
                    <w:t>Linux</w:t>
                  </w:r>
                  <w:r>
                    <w:rPr>
                      <w:color w:val="000000"/>
                      <w:sz w:val="24"/>
                    </w:rPr>
                    <w:t>操作系统，柜内嵌入式系统中安装嵌入式枪弹柜管理软件，并配置本柜数据库。</w:t>
                  </w:r>
                </w:p>
                <w:p>
                  <w:pPr>
                    <w:jc w:val="left"/>
                  </w:pPr>
                  <w:r>
                    <w:rPr>
                      <w:color w:val="000000"/>
                      <w:sz w:val="24"/>
                    </w:rPr>
                    <w:t>9</w:t>
                  </w:r>
                  <w:r>
                    <w:rPr>
                      <w:color w:val="000000"/>
                      <w:sz w:val="24"/>
                    </w:rPr>
                    <w:t>．</w:t>
                  </w:r>
                  <w:r>
                    <w:rPr>
                      <w:color w:val="000000"/>
                      <w:sz w:val="24"/>
                    </w:rPr>
                    <w:t>≥12</w:t>
                  </w:r>
                  <w:r>
                    <w:rPr>
                      <w:color w:val="000000"/>
                      <w:sz w:val="24"/>
                    </w:rPr>
                    <w:t>寸工业触控屏、分辨率</w:t>
                  </w:r>
                  <w:r>
                    <w:rPr>
                      <w:color w:val="000000"/>
                      <w:sz w:val="24"/>
                    </w:rPr>
                    <w:t>≥1024×786</w:t>
                  </w:r>
                  <w:r>
                    <w:rPr>
                      <w:color w:val="000000"/>
                      <w:sz w:val="24"/>
                    </w:rPr>
                    <w:t>、具备人机操作界面、人机操作界面可以触摸屏操作；柜内配置嵌入式主机，采用嵌入式</w:t>
                  </w:r>
                  <w:r>
                    <w:rPr>
                      <w:color w:val="000000"/>
                      <w:sz w:val="24"/>
                    </w:rPr>
                    <w:t>Linux</w:t>
                  </w:r>
                  <w:r>
                    <w:rPr>
                      <w:color w:val="000000"/>
                      <w:sz w:val="24"/>
                    </w:rPr>
                    <w:t>操作系统，柜内嵌入式系统中安装嵌入式枪弹柜管理软件，并配置本柜数据库。本柜管理软件应具备枪柜内部系统管理、支持本柜运行信息记录、网络监测、电源检测、系统维护、紧急取枪等功能，并支持断网单柜独立工作。</w:t>
                  </w:r>
                </w:p>
                <w:p>
                  <w:pPr>
                    <w:jc w:val="left"/>
                  </w:pPr>
                  <w:r>
                    <w:rPr>
                      <w:color w:val="000000"/>
                      <w:sz w:val="24"/>
                    </w:rPr>
                    <w:t>10</w:t>
                  </w:r>
                  <w:r>
                    <w:rPr>
                      <w:color w:val="000000"/>
                      <w:sz w:val="24"/>
                    </w:rPr>
                    <w:t>．具备温度检测功能、湿度检测功能，并显示相关信息。</w:t>
                  </w:r>
                </w:p>
                <w:p>
                  <w:pPr>
                    <w:jc w:val="left"/>
                  </w:pPr>
                  <w:r>
                    <w:rPr>
                      <w:color w:val="000000"/>
                      <w:sz w:val="24"/>
                    </w:rPr>
                    <w:t>11</w:t>
                  </w:r>
                  <w:r>
                    <w:rPr>
                      <w:color w:val="000000"/>
                      <w:sz w:val="24"/>
                    </w:rPr>
                    <w:t>．抓拍功能：领用枪支或有报警产生后，智能柜内置摄像头应能自动进行抓拍，查看日志记录时可显示相应的抓拍图片，抓拍图片分辨率（像素数）为</w:t>
                  </w:r>
                  <w:r>
                    <w:rPr>
                      <w:color w:val="000000"/>
                      <w:sz w:val="24"/>
                    </w:rPr>
                    <w:t>≥1920×1080</w:t>
                  </w:r>
                  <w:r>
                    <w:rPr>
                      <w:color w:val="000000"/>
                      <w:sz w:val="24"/>
                    </w:rPr>
                    <w:t>。</w:t>
                  </w:r>
                </w:p>
                <w:p>
                  <w:pPr>
                    <w:jc w:val="left"/>
                  </w:pPr>
                  <w:r>
                    <w:rPr>
                      <w:color w:val="000000"/>
                      <w:sz w:val="24"/>
                    </w:rPr>
                    <w:t>12</w:t>
                  </w:r>
                  <w:r>
                    <w:rPr>
                      <w:color w:val="000000"/>
                      <w:sz w:val="24"/>
                    </w:rPr>
                    <w:t>．动态二维码：智能柜与服务器断开网络连接线后操作人员可通过柜体的摄像头扫描有效期内的二维码进行验证开柜，有效期过后二维码失效。</w:t>
                  </w:r>
                </w:p>
                <w:p>
                  <w:pPr>
                    <w:jc w:val="left"/>
                  </w:pPr>
                  <w:r>
                    <w:rPr>
                      <w:color w:val="000000"/>
                      <w:sz w:val="24"/>
                    </w:rPr>
                    <w:t>13</w:t>
                  </w:r>
                  <w:r>
                    <w:rPr>
                      <w:color w:val="000000"/>
                      <w:sz w:val="24"/>
                    </w:rPr>
                    <w:t>．故障诊断界面：智能柜设有故障诊断界面，可通过该界面对系统摄像头，指纹仪，枪锁，子弹弹仓等进行检验，具有权限的人员才能进入故障诊断界面。</w:t>
                  </w:r>
                </w:p>
                <w:p>
                  <w:pPr>
                    <w:jc w:val="left"/>
                  </w:pPr>
                  <w:r>
                    <w:rPr>
                      <w:color w:val="000000"/>
                      <w:sz w:val="24"/>
                    </w:rPr>
                    <w:t>14</w:t>
                  </w:r>
                  <w:r>
                    <w:rPr>
                      <w:color w:val="000000"/>
                      <w:sz w:val="24"/>
                    </w:rPr>
                    <w:t>．</w:t>
                  </w:r>
                  <w:r>
                    <w:rPr>
                      <w:color w:val="000000"/>
                      <w:sz w:val="24"/>
                    </w:rPr>
                    <w:t>▲</w:t>
                  </w:r>
                  <w:r>
                    <w:rPr>
                      <w:color w:val="000000"/>
                      <w:sz w:val="24"/>
                    </w:rPr>
                    <w:t>节能功能检验</w:t>
                  </w:r>
                  <w:r>
                    <w:rPr>
                      <w:color w:val="000000"/>
                      <w:sz w:val="24"/>
                    </w:rPr>
                    <w:t>:</w:t>
                  </w:r>
                  <w:r>
                    <w:rPr>
                      <w:color w:val="000000"/>
                      <w:sz w:val="24"/>
                    </w:rPr>
                    <w:t>控制终端可在长时间无操作情况下自动黑屏，并在点击触摸屏或检测到人员接近时自动点亮触摸屏，以便节约能源消耗。</w:t>
                  </w:r>
                </w:p>
                <w:p>
                  <w:pPr>
                    <w:jc w:val="left"/>
                  </w:pPr>
                  <w:r>
                    <w:rPr>
                      <w:color w:val="000000"/>
                      <w:sz w:val="24"/>
                    </w:rPr>
                    <w:t>15</w:t>
                  </w:r>
                  <w:r>
                    <w:rPr>
                      <w:color w:val="000000"/>
                      <w:sz w:val="24"/>
                    </w:rPr>
                    <w:t>．</w:t>
                  </w:r>
                  <w:r>
                    <w:rPr>
                      <w:color w:val="000000"/>
                      <w:sz w:val="24"/>
                    </w:rPr>
                    <w:t>▲</w:t>
                  </w:r>
                  <w:r>
                    <w:rPr>
                      <w:color w:val="000000"/>
                      <w:sz w:val="24"/>
                    </w:rPr>
                    <w:t>酒精检测方式功能检验；采用吹气式方式，吹气要求持续吹气</w:t>
                  </w:r>
                  <w:r>
                    <w:rPr>
                      <w:color w:val="000000"/>
                      <w:sz w:val="24"/>
                    </w:rPr>
                    <w:t>3</w:t>
                  </w:r>
                  <w:r>
                    <w:rPr>
                      <w:color w:val="000000"/>
                      <w:sz w:val="24"/>
                    </w:rPr>
                    <w:t>秒以上；传感器类型电化学型传感器。使用次数不低于</w:t>
                  </w:r>
                  <w:r>
                    <w:rPr>
                      <w:color w:val="000000"/>
                      <w:sz w:val="24"/>
                    </w:rPr>
                    <w:t>2000</w:t>
                  </w:r>
                  <w:r>
                    <w:rPr>
                      <w:color w:val="000000"/>
                      <w:sz w:val="24"/>
                    </w:rPr>
                    <w:t>次。</w:t>
                  </w:r>
                </w:p>
                <w:p>
                  <w:pPr>
                    <w:jc w:val="left"/>
                  </w:pPr>
                  <w:r>
                    <w:rPr>
                      <w:color w:val="000000"/>
                      <w:sz w:val="24"/>
                    </w:rPr>
                    <w:t>16</w:t>
                  </w:r>
                  <w:r>
                    <w:rPr>
                      <w:color w:val="000000"/>
                      <w:sz w:val="24"/>
                    </w:rPr>
                    <w:t>．柜体自带酒精探测模块，当智能柜内置酒精检测模块检测到的酒精浓度超过</w:t>
                  </w:r>
                  <w:r>
                    <w:rPr>
                      <w:color w:val="000000"/>
                      <w:sz w:val="24"/>
                    </w:rPr>
                    <w:t>20mg/100ml</w:t>
                  </w:r>
                  <w:r>
                    <w:rPr>
                      <w:color w:val="000000"/>
                      <w:sz w:val="24"/>
                    </w:rPr>
                    <w:t>时，触摸式液晶显示屏上软件界面应由枪支领取界面自动返回至主界面。</w:t>
                  </w:r>
                </w:p>
                <w:p>
                  <w:pPr>
                    <w:jc w:val="left"/>
                  </w:pPr>
                  <w:r>
                    <w:rPr>
                      <w:color w:val="000000"/>
                      <w:sz w:val="24"/>
                    </w:rPr>
                    <w:t>17</w:t>
                  </w:r>
                  <w:r>
                    <w:rPr>
                      <w:color w:val="000000"/>
                      <w:sz w:val="24"/>
                    </w:rPr>
                    <w:t>．电容式指纹：用活体指纹识别技术，容量</w:t>
                  </w:r>
                  <w:r>
                    <w:rPr>
                      <w:color w:val="000000"/>
                      <w:sz w:val="24"/>
                    </w:rPr>
                    <w:t>≥500</w:t>
                  </w:r>
                  <w:r>
                    <w:rPr>
                      <w:color w:val="000000"/>
                      <w:sz w:val="24"/>
                    </w:rPr>
                    <w:t>枚，认假率（</w:t>
                  </w:r>
                  <w:r>
                    <w:rPr>
                      <w:color w:val="000000"/>
                      <w:sz w:val="24"/>
                    </w:rPr>
                    <w:t>FAR</w:t>
                  </w:r>
                  <w:r>
                    <w:rPr>
                      <w:color w:val="000000"/>
                      <w:sz w:val="24"/>
                    </w:rPr>
                    <w:t>）</w:t>
                  </w:r>
                  <w:r>
                    <w:rPr>
                      <w:color w:val="000000"/>
                      <w:sz w:val="24"/>
                    </w:rPr>
                    <w:t>≤0.0001%</w:t>
                  </w:r>
                  <w:r>
                    <w:rPr>
                      <w:color w:val="000000"/>
                      <w:sz w:val="24"/>
                    </w:rPr>
                    <w:t>；拒真率（</w:t>
                  </w:r>
                  <w:r>
                    <w:rPr>
                      <w:color w:val="000000"/>
                      <w:sz w:val="24"/>
                    </w:rPr>
                    <w:t>FRR</w:t>
                  </w:r>
                  <w:r>
                    <w:rPr>
                      <w:color w:val="000000"/>
                      <w:sz w:val="24"/>
                    </w:rPr>
                    <w:t>）</w:t>
                  </w:r>
                  <w:r>
                    <w:rPr>
                      <w:color w:val="000000"/>
                      <w:sz w:val="24"/>
                    </w:rPr>
                    <w:t>≤0.01%</w:t>
                  </w:r>
                  <w:r>
                    <w:rPr>
                      <w:color w:val="000000"/>
                      <w:sz w:val="24"/>
                    </w:rPr>
                    <w:t>；通讯协议标准</w:t>
                  </w:r>
                  <w:r>
                    <w:rPr>
                      <w:color w:val="000000"/>
                      <w:sz w:val="24"/>
                    </w:rPr>
                    <w:t>UART</w:t>
                  </w:r>
                  <w:r>
                    <w:rPr>
                      <w:color w:val="000000"/>
                      <w:sz w:val="24"/>
                    </w:rPr>
                    <w:t>串口、接口电平</w:t>
                  </w:r>
                  <w:r>
                    <w:rPr>
                      <w:color w:val="000000"/>
                      <w:sz w:val="24"/>
                    </w:rPr>
                    <w:t>TTL</w:t>
                  </w:r>
                  <w:r>
                    <w:rPr>
                      <w:color w:val="000000"/>
                      <w:sz w:val="24"/>
                    </w:rPr>
                    <w:t>、通讯波特率</w:t>
                  </w:r>
                  <w:r>
                    <w:rPr>
                      <w:color w:val="000000"/>
                      <w:sz w:val="24"/>
                    </w:rPr>
                    <w:t>57600bps/115200bps</w:t>
                  </w:r>
                  <w:r>
                    <w:rPr>
                      <w:color w:val="000000"/>
                      <w:sz w:val="24"/>
                    </w:rPr>
                    <w:t>；每人可保存</w:t>
                  </w:r>
                  <w:r>
                    <w:rPr>
                      <w:color w:val="000000"/>
                      <w:sz w:val="24"/>
                    </w:rPr>
                    <w:t>10</w:t>
                  </w:r>
                  <w:r>
                    <w:rPr>
                      <w:color w:val="000000"/>
                      <w:sz w:val="24"/>
                    </w:rPr>
                    <w:t>枚指纹，每次开柜双人以上指纹验证。</w:t>
                  </w:r>
                </w:p>
                <w:p>
                  <w:pPr>
                    <w:jc w:val="left"/>
                  </w:pPr>
                  <w:r>
                    <w:rPr>
                      <w:color w:val="000000"/>
                      <w:sz w:val="24"/>
                    </w:rPr>
                    <w:t>18</w:t>
                  </w:r>
                  <w:r>
                    <w:rPr>
                      <w:color w:val="000000"/>
                      <w:sz w:val="24"/>
                    </w:rPr>
                    <w:t>．</w:t>
                  </w:r>
                  <w:r>
                    <w:rPr>
                      <w:color w:val="000000"/>
                      <w:sz w:val="24"/>
                    </w:rPr>
                    <w:t>▲</w:t>
                  </w:r>
                  <w:r>
                    <w:rPr>
                      <w:color w:val="000000"/>
                      <w:sz w:val="24"/>
                    </w:rPr>
                    <w:t>枪弹领用时间设置检验：当通过平台软件进行枪支／弹药领用时，领用时间可选择默认时长，也可进行手动调整。</w:t>
                  </w:r>
                </w:p>
                <w:p>
                  <w:pPr>
                    <w:jc w:val="left"/>
                  </w:pPr>
                  <w:r>
                    <w:rPr>
                      <w:color w:val="000000"/>
                      <w:sz w:val="24"/>
                    </w:rPr>
                    <w:t>19</w:t>
                  </w:r>
                  <w:r>
                    <w:rPr>
                      <w:color w:val="000000"/>
                      <w:sz w:val="24"/>
                    </w:rPr>
                    <w:t>．每人可保存多枚指纹，每次开柜双人以上指纹验证。</w:t>
                  </w:r>
                </w:p>
                <w:p>
                  <w:pPr>
                    <w:jc w:val="left"/>
                  </w:pPr>
                  <w:r>
                    <w:rPr>
                      <w:color w:val="000000"/>
                      <w:sz w:val="24"/>
                    </w:rPr>
                    <w:t>20</w:t>
                  </w:r>
                  <w:r>
                    <w:rPr>
                      <w:color w:val="000000"/>
                      <w:sz w:val="24"/>
                    </w:rPr>
                    <w:t>．电子枪锁：配置电子感应枪位架及枪位锁，枪位自动感知枪支在位状态，提示正确的取还枪位置；正常情况枪支在位时，枪位锁锁定枪支，枪支不在位时，枪锁保持开启状态；枪位锁配备应急钥匙开启功能。</w:t>
                  </w:r>
                </w:p>
                <w:p>
                  <w:pPr>
                    <w:jc w:val="left"/>
                  </w:pPr>
                  <w:r>
                    <w:rPr>
                      <w:color w:val="000000"/>
                      <w:sz w:val="24"/>
                    </w:rPr>
                    <w:t>21</w:t>
                  </w:r>
                  <w:r>
                    <w:rPr>
                      <w:color w:val="000000"/>
                      <w:sz w:val="24"/>
                    </w:rPr>
                    <w:t>．</w:t>
                  </w:r>
                  <w:r>
                    <w:rPr>
                      <w:color w:val="000000"/>
                      <w:sz w:val="24"/>
                    </w:rPr>
                    <w:t>▲</w:t>
                  </w:r>
                  <w:r>
                    <w:rPr>
                      <w:color w:val="000000"/>
                      <w:sz w:val="24"/>
                    </w:rPr>
                    <w:t>枪弹领用功能检验：智能柜领用枪支时，用枪员只能申请自己权限的枪支，其他人员的枪支不能查看。</w:t>
                  </w:r>
                </w:p>
                <w:p>
                  <w:pPr>
                    <w:jc w:val="left"/>
                  </w:pPr>
                  <w:r>
                    <w:rPr>
                      <w:color w:val="000000"/>
                      <w:sz w:val="24"/>
                    </w:rPr>
                    <w:t>22</w:t>
                  </w:r>
                  <w:r>
                    <w:rPr>
                      <w:color w:val="000000"/>
                      <w:sz w:val="24"/>
                    </w:rPr>
                    <w:t>．</w:t>
                  </w:r>
                  <w:r>
                    <w:rPr>
                      <w:color w:val="000000"/>
                      <w:sz w:val="24"/>
                    </w:rPr>
                    <w:t>▲</w:t>
                  </w:r>
                  <w:r>
                    <w:rPr>
                      <w:color w:val="000000"/>
                      <w:sz w:val="24"/>
                    </w:rPr>
                    <w:t>枪弹领用表单功能检验：可通过平台软件设置并导出枪弹领用表单，内容包括：领用人、审批人、领用任务、实际领取时间、枪支信息、子弹信息，以及领用人和枪管员的签字位置。</w:t>
                  </w:r>
                </w:p>
                <w:p>
                  <w:pPr>
                    <w:jc w:val="left"/>
                  </w:pPr>
                  <w:r>
                    <w:rPr>
                      <w:color w:val="000000"/>
                      <w:sz w:val="24"/>
                    </w:rPr>
                    <w:t>23</w:t>
                  </w:r>
                  <w:r>
                    <w:rPr>
                      <w:color w:val="000000"/>
                      <w:sz w:val="24"/>
                    </w:rPr>
                    <w:t>．</w:t>
                  </w:r>
                  <w:r>
                    <w:rPr>
                      <w:color w:val="000000"/>
                      <w:sz w:val="24"/>
                    </w:rPr>
                    <w:t>▲</w:t>
                  </w:r>
                  <w:r>
                    <w:rPr>
                      <w:color w:val="000000"/>
                      <w:sz w:val="24"/>
                    </w:rPr>
                    <w:t>保养提醒设置检验：当智能柜中的枪支超过三个月无领用记录时，可通过平台软件向特定人员推送保养提醒信息。</w:t>
                  </w:r>
                </w:p>
                <w:p>
                  <w:pPr>
                    <w:jc w:val="left"/>
                  </w:pPr>
                  <w:r>
                    <w:rPr>
                      <w:color w:val="000000"/>
                      <w:sz w:val="24"/>
                    </w:rPr>
                    <w:t>24</w:t>
                  </w:r>
                  <w:r>
                    <w:rPr>
                      <w:color w:val="000000"/>
                      <w:sz w:val="24"/>
                    </w:rPr>
                    <w:t>．紧急任务下，可使用</w:t>
                  </w:r>
                  <w:r>
                    <w:rPr>
                      <w:color w:val="000000"/>
                      <w:sz w:val="24"/>
                    </w:rPr>
                    <w:t>“</w:t>
                  </w:r>
                  <w:r>
                    <w:rPr>
                      <w:color w:val="000000"/>
                      <w:sz w:val="24"/>
                    </w:rPr>
                    <w:t>管理员</w:t>
                  </w:r>
                  <w:r>
                    <w:rPr>
                      <w:color w:val="000000"/>
                      <w:sz w:val="24"/>
                    </w:rPr>
                    <w:t>+</w:t>
                  </w:r>
                  <w:r>
                    <w:rPr>
                      <w:color w:val="000000"/>
                      <w:sz w:val="24"/>
                    </w:rPr>
                    <w:t>领导</w:t>
                  </w:r>
                  <w:r>
                    <w:rPr>
                      <w:color w:val="000000"/>
                      <w:sz w:val="24"/>
                    </w:rPr>
                    <w:t>”</w:t>
                  </w:r>
                  <w:r>
                    <w:rPr>
                      <w:color w:val="000000"/>
                      <w:sz w:val="24"/>
                    </w:rPr>
                    <w:t>指纹方式进行一次性全部打开枪锁弹锁。</w:t>
                  </w:r>
                </w:p>
                <w:p>
                  <w:pPr>
                    <w:jc w:val="left"/>
                  </w:pPr>
                  <w:r>
                    <w:rPr>
                      <w:color w:val="000000"/>
                      <w:sz w:val="24"/>
                    </w:rPr>
                    <w:t>25</w:t>
                  </w:r>
                  <w:r>
                    <w:rPr>
                      <w:color w:val="000000"/>
                      <w:sz w:val="24"/>
                    </w:rPr>
                    <w:t>．</w:t>
                  </w:r>
                  <w:r>
                    <w:rPr>
                      <w:color w:val="000000"/>
                      <w:sz w:val="24"/>
                    </w:rPr>
                    <w:t>▲</w:t>
                  </w:r>
                  <w:r>
                    <w:rPr>
                      <w:color w:val="000000"/>
                      <w:sz w:val="24"/>
                    </w:rPr>
                    <w:t>延时还枪：通过平台软件还枪时可申请延时还枪，延时</w:t>
                  </w:r>
                  <w:r>
                    <w:rPr>
                      <w:color w:val="000000"/>
                      <w:sz w:val="24"/>
                    </w:rPr>
                    <w:t>1</w:t>
                  </w:r>
                  <w:r>
                    <w:rPr>
                      <w:color w:val="000000"/>
                      <w:sz w:val="24"/>
                    </w:rPr>
                    <w:t>次为</w:t>
                  </w:r>
                  <w:r>
                    <w:rPr>
                      <w:color w:val="000000"/>
                      <w:sz w:val="24"/>
                    </w:rPr>
                    <w:t>24h</w:t>
                  </w:r>
                  <w:r>
                    <w:rPr>
                      <w:color w:val="000000"/>
                      <w:sz w:val="24"/>
                    </w:rPr>
                    <w:t>，且需授权人员进行审批，同一还枪任务最多延时</w:t>
                  </w:r>
                  <w:r>
                    <w:rPr>
                      <w:color w:val="000000"/>
                      <w:sz w:val="24"/>
                    </w:rPr>
                    <w:t>2</w:t>
                  </w:r>
                  <w:r>
                    <w:rPr>
                      <w:color w:val="000000"/>
                      <w:sz w:val="24"/>
                    </w:rPr>
                    <w:t>次。</w:t>
                  </w:r>
                </w:p>
                <w:p>
                  <w:pPr>
                    <w:jc w:val="left"/>
                  </w:pPr>
                  <w:r>
                    <w:rPr>
                      <w:color w:val="000000"/>
                      <w:sz w:val="24"/>
                    </w:rPr>
                    <w:t>26</w:t>
                  </w:r>
                  <w:r>
                    <w:rPr>
                      <w:color w:val="000000"/>
                      <w:sz w:val="24"/>
                    </w:rPr>
                    <w:t>．须同时具备指纹识别、人脸识别、电子密码、机械等开启方式。</w:t>
                  </w:r>
                </w:p>
                <w:p>
                  <w:pPr>
                    <w:jc w:val="left"/>
                  </w:pPr>
                  <w:r>
                    <w:rPr>
                      <w:color w:val="000000"/>
                      <w:sz w:val="24"/>
                    </w:rPr>
                    <w:t>27</w:t>
                  </w:r>
                  <w:r>
                    <w:rPr>
                      <w:color w:val="000000"/>
                      <w:sz w:val="24"/>
                    </w:rPr>
                    <w:t>．柜门紧急处理机械开启方式：双机械钥匙锁应急开锁。</w:t>
                  </w:r>
                </w:p>
                <w:p>
                  <w:pPr>
                    <w:jc w:val="left"/>
                  </w:pPr>
                  <w:r>
                    <w:rPr>
                      <w:color w:val="000000"/>
                      <w:sz w:val="24"/>
                    </w:rPr>
                    <w:t>28</w:t>
                  </w:r>
                  <w:r>
                    <w:rPr>
                      <w:color w:val="000000"/>
                      <w:sz w:val="24"/>
                    </w:rPr>
                    <w:t>．语音播报：当管理员、枪管员或用枪员身份验证通过后，可自动播报该操作人员的身份和姓名。</w:t>
                  </w:r>
                </w:p>
                <w:p>
                  <w:pPr>
                    <w:jc w:val="left"/>
                  </w:pPr>
                  <w:r>
                    <w:rPr>
                      <w:color w:val="000000"/>
                      <w:sz w:val="24"/>
                    </w:rPr>
                    <w:t>29</w:t>
                  </w:r>
                  <w:r>
                    <w:rPr>
                      <w:color w:val="000000"/>
                      <w:sz w:val="24"/>
                    </w:rPr>
                    <w:t>．脱机日志记录，保存不少于</w:t>
                  </w:r>
                  <w:r>
                    <w:rPr>
                      <w:color w:val="000000"/>
                      <w:sz w:val="24"/>
                    </w:rPr>
                    <w:t>20000</w:t>
                  </w:r>
                  <w:r>
                    <w:rPr>
                      <w:color w:val="000000"/>
                      <w:sz w:val="24"/>
                    </w:rPr>
                    <w:t>条的最新运行信息记录；所有记录不能人工修改或删除。运行信息存储区记录满后能自动覆盖循环。断电时，系统的基本信息和记录的运行信息不能丢失，保存在控制板中的</w:t>
                  </w:r>
                  <w:r>
                    <w:rPr>
                      <w:color w:val="000000"/>
                      <w:sz w:val="24"/>
                    </w:rPr>
                    <w:t>FLASH</w:t>
                  </w:r>
                  <w:r>
                    <w:rPr>
                      <w:color w:val="000000"/>
                      <w:sz w:val="24"/>
                    </w:rPr>
                    <w:t>存储器。</w:t>
                  </w:r>
                </w:p>
                <w:p>
                  <w:pPr>
                    <w:jc w:val="left"/>
                  </w:pPr>
                  <w:r>
                    <w:rPr>
                      <w:color w:val="000000"/>
                      <w:sz w:val="24"/>
                    </w:rPr>
                    <w:t>30</w:t>
                  </w:r>
                  <w:r>
                    <w:rPr>
                      <w:color w:val="000000"/>
                      <w:sz w:val="24"/>
                    </w:rPr>
                    <w:t>．电机锁锁具须使用电机驱动，在额定电压下，锁具启闭瞬间冲击电流应小于或等于</w:t>
                  </w:r>
                  <w:r>
                    <w:rPr>
                      <w:color w:val="000000"/>
                      <w:sz w:val="24"/>
                    </w:rPr>
                    <w:t>5A</w:t>
                  </w:r>
                  <w:r>
                    <w:rPr>
                      <w:color w:val="000000"/>
                      <w:sz w:val="24"/>
                    </w:rPr>
                    <w:t>；锁具持续通电电流应小于或等于</w:t>
                  </w:r>
                  <w:r>
                    <w:rPr>
                      <w:color w:val="000000"/>
                      <w:sz w:val="24"/>
                    </w:rPr>
                    <w:t>500mA</w:t>
                  </w:r>
                  <w:r>
                    <w:rPr>
                      <w:color w:val="000000"/>
                      <w:sz w:val="24"/>
                    </w:rPr>
                    <w:t>；电控枪锁连续通电</w:t>
                  </w:r>
                  <w:r>
                    <w:rPr>
                      <w:color w:val="000000"/>
                      <w:sz w:val="24"/>
                    </w:rPr>
                    <w:t>7s</w:t>
                  </w:r>
                  <w:r>
                    <w:rPr>
                      <w:color w:val="000000"/>
                      <w:sz w:val="24"/>
                    </w:rPr>
                    <w:t>不应损坏；电控锁外壳温度应小于或等于</w:t>
                  </w:r>
                  <w:r>
                    <w:rPr>
                      <w:color w:val="000000"/>
                      <w:sz w:val="24"/>
                    </w:rPr>
                    <w:t>65℃</w:t>
                  </w:r>
                  <w:r>
                    <w:rPr>
                      <w:color w:val="000000"/>
                      <w:sz w:val="24"/>
                    </w:rPr>
                    <w:t>。</w:t>
                  </w:r>
                </w:p>
                <w:p>
                  <w:pPr>
                    <w:jc w:val="left"/>
                  </w:pPr>
                  <w:r>
                    <w:rPr>
                      <w:color w:val="000000"/>
                      <w:sz w:val="24"/>
                    </w:rPr>
                    <w:t>31</w:t>
                  </w:r>
                  <w:r>
                    <w:rPr>
                      <w:color w:val="000000"/>
                      <w:sz w:val="24"/>
                    </w:rPr>
                    <w:t>．电机锁锁闭功能应在断电时应保持锁闭状态。</w:t>
                  </w:r>
                </w:p>
                <w:p>
                  <w:pPr>
                    <w:jc w:val="left"/>
                  </w:pPr>
                  <w:r>
                    <w:rPr>
                      <w:color w:val="000000"/>
                      <w:sz w:val="24"/>
                    </w:rPr>
                    <w:t>32</w:t>
                  </w:r>
                  <w:r>
                    <w:rPr>
                      <w:color w:val="000000"/>
                      <w:sz w:val="24"/>
                    </w:rPr>
                    <w:t>．电机锁的主锁舌再承受大于</w:t>
                  </w:r>
                  <w:r>
                    <w:rPr>
                      <w:color w:val="000000"/>
                      <w:sz w:val="24"/>
                    </w:rPr>
                    <w:t>5000N</w:t>
                  </w:r>
                  <w:r>
                    <w:rPr>
                      <w:color w:val="000000"/>
                      <w:sz w:val="24"/>
                    </w:rPr>
                    <w:t>的侧向静压力后，电机锁应能正常工作。</w:t>
                  </w:r>
                </w:p>
                <w:p>
                  <w:pPr>
                    <w:jc w:val="left"/>
                  </w:pPr>
                  <w:r>
                    <w:rPr>
                      <w:color w:val="000000"/>
                      <w:sz w:val="24"/>
                    </w:rPr>
                    <w:t>33</w:t>
                  </w:r>
                  <w:r>
                    <w:rPr>
                      <w:color w:val="000000"/>
                      <w:sz w:val="24"/>
                    </w:rPr>
                    <w:t>．报警功能：采用声光报警器，非正常开启柜门报警、断网报警，机械锁开锁报警，智能柜断电报警；关门超时报警，柜门未关好报警。以上报警均要求启动现场声音报警，系统记录报警信息并上传到服务器。</w:t>
                  </w:r>
                </w:p>
                <w:p>
                  <w:pPr>
                    <w:jc w:val="left"/>
                  </w:pPr>
                  <w:r>
                    <w:rPr>
                      <w:color w:val="000000"/>
                      <w:sz w:val="24"/>
                    </w:rPr>
                    <w:t>34</w:t>
                  </w:r>
                  <w:r>
                    <w:rPr>
                      <w:color w:val="000000"/>
                      <w:sz w:val="24"/>
                    </w:rPr>
                    <w:t>．具备远程联网能力，智能枪弹柜应具有自动校时功能；离线状态下，如有未完成的操作业务可顺利完成操作业务，如没有未完成操作业务，可使用</w:t>
                  </w:r>
                  <w:r>
                    <w:rPr>
                      <w:color w:val="000000"/>
                      <w:sz w:val="24"/>
                    </w:rPr>
                    <w:t>“</w:t>
                  </w:r>
                  <w:r>
                    <w:rPr>
                      <w:color w:val="000000"/>
                      <w:sz w:val="24"/>
                    </w:rPr>
                    <w:t>管理员</w:t>
                  </w:r>
                  <w:r>
                    <w:rPr>
                      <w:color w:val="000000"/>
                      <w:sz w:val="24"/>
                    </w:rPr>
                    <w:t>+</w:t>
                  </w:r>
                  <w:r>
                    <w:rPr>
                      <w:color w:val="000000"/>
                      <w:sz w:val="24"/>
                    </w:rPr>
                    <w:t>领导</w:t>
                  </w:r>
                  <w:r>
                    <w:rPr>
                      <w:color w:val="000000"/>
                      <w:sz w:val="24"/>
                    </w:rPr>
                    <w:t>”</w:t>
                  </w:r>
                  <w:r>
                    <w:rPr>
                      <w:color w:val="000000"/>
                      <w:sz w:val="24"/>
                    </w:rPr>
                    <w:t>指纹方式进行应急开锁，该项操作要求记录日志并待联网后自动上传后台。</w:t>
                  </w:r>
                </w:p>
                <w:p>
                  <w:pPr>
                    <w:jc w:val="left"/>
                  </w:pPr>
                  <w:r>
                    <w:rPr>
                      <w:color w:val="000000"/>
                      <w:sz w:val="24"/>
                    </w:rPr>
                    <w:t>35</w:t>
                  </w:r>
                  <w:r>
                    <w:rPr>
                      <w:color w:val="000000"/>
                      <w:sz w:val="24"/>
                    </w:rPr>
                    <w:t>．</w:t>
                  </w:r>
                  <w:r>
                    <w:rPr>
                      <w:color w:val="000000"/>
                      <w:sz w:val="24"/>
                    </w:rPr>
                    <w:t>▲</w:t>
                  </w:r>
                  <w:r>
                    <w:rPr>
                      <w:color w:val="000000"/>
                      <w:sz w:val="24"/>
                    </w:rPr>
                    <w:t>柜内配置备用电源和市电监测模块，在市电断电时，可即时自动转换备用电源供电，并通过网络报警提示。应能支持系统在市电断开情况下工作</w:t>
                  </w:r>
                  <w:r>
                    <w:rPr>
                      <w:color w:val="000000"/>
                      <w:sz w:val="24"/>
                    </w:rPr>
                    <w:t>8</w:t>
                  </w:r>
                  <w:r>
                    <w:rPr>
                      <w:color w:val="000000"/>
                      <w:sz w:val="24"/>
                    </w:rPr>
                    <w:t>小时。</w:t>
                  </w:r>
                </w:p>
                <w:p>
                  <w:pPr>
                    <w:jc w:val="left"/>
                  </w:pPr>
                  <w:r>
                    <w:rPr>
                      <w:color w:val="000000"/>
                      <w:sz w:val="24"/>
                    </w:rPr>
                    <w:t>36</w:t>
                  </w:r>
                  <w:r>
                    <w:rPr>
                      <w:color w:val="000000"/>
                      <w:sz w:val="24"/>
                    </w:rPr>
                    <w:t>．</w:t>
                  </w:r>
                  <w:r>
                    <w:rPr>
                      <w:color w:val="000000"/>
                      <w:sz w:val="24"/>
                    </w:rPr>
                    <w:t>▲</w:t>
                  </w:r>
                  <w:r>
                    <w:rPr>
                      <w:color w:val="000000"/>
                      <w:sz w:val="24"/>
                    </w:rPr>
                    <w:t>防雷保护功能：根据标准</w:t>
                  </w:r>
                  <w:r>
                    <w:rPr>
                      <w:color w:val="000000"/>
                      <w:sz w:val="24"/>
                    </w:rPr>
                    <w:t>GB4943.1-2011</w:t>
                  </w:r>
                  <w:r>
                    <w:rPr>
                      <w:color w:val="000000"/>
                      <w:sz w:val="24"/>
                    </w:rPr>
                    <w:t>（</w:t>
                  </w:r>
                  <w:r>
                    <w:rPr>
                      <w:color w:val="000000"/>
                      <w:sz w:val="24"/>
                    </w:rPr>
                    <w:t>1</w:t>
                  </w:r>
                  <w:r>
                    <w:rPr>
                      <w:color w:val="000000"/>
                      <w:sz w:val="24"/>
                    </w:rPr>
                    <w:t>）额定电压范围</w:t>
                  </w:r>
                  <w:r>
                    <w:rPr>
                      <w:color w:val="000000"/>
                      <w:sz w:val="24"/>
                    </w:rPr>
                    <w:t>220v</w:t>
                  </w:r>
                  <w:r>
                    <w:rPr>
                      <w:color w:val="000000"/>
                      <w:sz w:val="24"/>
                    </w:rPr>
                    <w:t>。（</w:t>
                  </w:r>
                  <w:r>
                    <w:rPr>
                      <w:color w:val="000000"/>
                      <w:sz w:val="24"/>
                    </w:rPr>
                    <w:t>2</w:t>
                  </w:r>
                  <w:r>
                    <w:rPr>
                      <w:color w:val="000000"/>
                      <w:sz w:val="24"/>
                    </w:rPr>
                    <w:t>）频率</w:t>
                  </w:r>
                  <w:r>
                    <w:rPr>
                      <w:color w:val="000000"/>
                      <w:sz w:val="24"/>
                    </w:rPr>
                    <w:t>50Hz</w:t>
                  </w:r>
                  <w:r>
                    <w:rPr>
                      <w:color w:val="000000"/>
                      <w:sz w:val="24"/>
                    </w:rPr>
                    <w:t>（</w:t>
                  </w:r>
                  <w:r>
                    <w:rPr>
                      <w:color w:val="000000"/>
                      <w:sz w:val="24"/>
                    </w:rPr>
                    <w:t>3</w:t>
                  </w:r>
                  <w:r>
                    <w:rPr>
                      <w:color w:val="000000"/>
                      <w:sz w:val="24"/>
                    </w:rPr>
                    <w:t>）实验电压</w:t>
                  </w:r>
                  <w:r>
                    <w:rPr>
                      <w:color w:val="000000"/>
                      <w:sz w:val="24"/>
                    </w:rPr>
                    <w:t>AC1500V</w:t>
                  </w:r>
                  <w:r>
                    <w:rPr>
                      <w:color w:val="000000"/>
                      <w:sz w:val="24"/>
                    </w:rPr>
                    <w:t>不击穿。</w:t>
                  </w:r>
                </w:p>
                <w:p>
                  <w:pPr>
                    <w:jc w:val="left"/>
                  </w:pPr>
                  <w:r>
                    <w:rPr>
                      <w:color w:val="000000"/>
                      <w:sz w:val="24"/>
                    </w:rPr>
                    <w:t>37</w:t>
                  </w:r>
                  <w:r>
                    <w:rPr>
                      <w:color w:val="000000"/>
                      <w:sz w:val="24"/>
                    </w:rPr>
                    <w:t>．外部接口：一路标准网络接口（</w:t>
                  </w:r>
                  <w:r>
                    <w:rPr>
                      <w:color w:val="000000"/>
                      <w:sz w:val="24"/>
                    </w:rPr>
                    <w:t>TCP/IP</w:t>
                  </w:r>
                  <w:r>
                    <w:rPr>
                      <w:color w:val="000000"/>
                      <w:sz w:val="24"/>
                    </w:rPr>
                    <w:t>通信，每台柜分配一个独立</w:t>
                  </w:r>
                  <w:r>
                    <w:rPr>
                      <w:color w:val="000000"/>
                      <w:sz w:val="24"/>
                    </w:rPr>
                    <w:t>IP</w:t>
                  </w:r>
                  <w:r>
                    <w:rPr>
                      <w:color w:val="000000"/>
                      <w:sz w:val="24"/>
                    </w:rPr>
                    <w:t>地址），一路电源</w:t>
                  </w:r>
                  <w:r>
                    <w:rPr>
                      <w:color w:val="000000"/>
                      <w:sz w:val="24"/>
                    </w:rPr>
                    <w:t>220V</w:t>
                  </w:r>
                  <w:r>
                    <w:rPr>
                      <w:color w:val="000000"/>
                      <w:sz w:val="24"/>
                    </w:rPr>
                    <w:t>接口（三插口），一路</w:t>
                  </w:r>
                  <w:r>
                    <w:rPr>
                      <w:color w:val="000000"/>
                      <w:sz w:val="24"/>
                    </w:rPr>
                    <w:t>485</w:t>
                  </w:r>
                  <w:r>
                    <w:rPr>
                      <w:color w:val="000000"/>
                      <w:sz w:val="24"/>
                    </w:rPr>
                    <w:t>通讯控制接口。</w:t>
                  </w:r>
                </w:p>
                <w:p>
                  <w:pPr>
                    <w:jc w:val="left"/>
                  </w:pPr>
                  <w:r>
                    <w:rPr>
                      <w:color w:val="000000"/>
                      <w:sz w:val="24"/>
                    </w:rPr>
                    <w:t>38</w:t>
                  </w:r>
                  <w:r>
                    <w:rPr>
                      <w:color w:val="000000"/>
                      <w:sz w:val="24"/>
                    </w:rPr>
                    <w:t>．</w:t>
                  </w:r>
                  <w:r>
                    <w:rPr>
                      <w:color w:val="000000"/>
                      <w:sz w:val="24"/>
                    </w:rPr>
                    <w:t>▲</w:t>
                  </w:r>
                  <w:r>
                    <w:rPr>
                      <w:color w:val="000000"/>
                      <w:sz w:val="24"/>
                    </w:rPr>
                    <w:t>智能枪柜控制系统符合《</w:t>
                  </w:r>
                  <w:r>
                    <w:rPr>
                      <w:color w:val="000000"/>
                      <w:sz w:val="24"/>
                    </w:rPr>
                    <w:t>GB/T28181-2016</w:t>
                  </w:r>
                  <w:r>
                    <w:rPr>
                      <w:color w:val="000000"/>
                      <w:sz w:val="24"/>
                    </w:rPr>
                    <w:t>公共安全视频监控联网系统信息传输、交换、控制技术要求》中的相关规定。</w:t>
                  </w:r>
                </w:p>
              </w:tc>
            </w:tr>
            <w:tr>
              <w:tc>
                <w:tcPr>
                  <w:tcW w:type="dxa" w:w="106"/>
                  <w:vMerge/>
                  <w:tcBorders>
                    <w:top w:val="none" w:color="000000" w:sz="4"/>
                    <w:left w:val="single" w:color="000000" w:sz="4"/>
                    <w:bottom w:val="none" w:color="000000" w:sz="4"/>
                    <w:right w:val="single" w:color="000000" w:sz="4"/>
                  </w:tcBorders>
                </w:tcPr>
                <w:p/>
              </w:tc>
              <w:tc>
                <w:tcPr>
                  <w:tcW w:type="dxa" w:w="121"/>
                  <w:tcBorders>
                    <w:top w:val="none" w:color="000000" w:sz="4"/>
                    <w:left w:val="none" w:color="000000" w:sz="4"/>
                    <w:bottom w:val="single" w:color="000000" w:sz="4"/>
                    <w:right w:val="single" w:color="000000" w:sz="4"/>
                  </w:tcBorders>
                  <w:vAlign w:val="top"/>
                </w:tcPr>
                <w:p>
                  <w:pPr>
                    <w:jc w:val="center"/>
                  </w:pPr>
                  <w:r>
                    <w:rPr>
                      <w:color w:val="000000"/>
                      <w:sz w:val="24"/>
                    </w:rPr>
                    <w:t>2</w:t>
                  </w:r>
                </w:p>
              </w:tc>
              <w:tc>
                <w:tcPr>
                  <w:tcW w:type="dxa" w:w="181"/>
                  <w:tcBorders>
                    <w:top w:val="none" w:color="000000" w:sz="4"/>
                    <w:left w:val="none" w:color="000000" w:sz="4"/>
                    <w:bottom w:val="single" w:color="000000" w:sz="4"/>
                    <w:right w:val="single" w:color="000000" w:sz="4"/>
                  </w:tcBorders>
                  <w:vAlign w:val="top"/>
                </w:tcPr>
                <w:p>
                  <w:pPr>
                    <w:jc w:val="center"/>
                  </w:pPr>
                  <w:r>
                    <w:rPr>
                      <w:color w:val="000000"/>
                      <w:sz w:val="24"/>
                    </w:rPr>
                    <w:t>智能手枪柜</w:t>
                  </w:r>
                </w:p>
              </w:tc>
              <w:tc>
                <w:tcPr>
                  <w:tcW w:type="dxa" w:w="5191"/>
                  <w:tcBorders>
                    <w:top w:val="none" w:color="000000" w:sz="4"/>
                    <w:left w:val="none" w:color="000000" w:sz="4"/>
                    <w:bottom w:val="single" w:color="000000" w:sz="4"/>
                    <w:right w:val="single" w:color="000000" w:sz="4"/>
                  </w:tcBorders>
                  <w:vAlign w:val="top"/>
                </w:tcPr>
                <w:p>
                  <w:pPr>
                    <w:jc w:val="left"/>
                  </w:pPr>
                  <w:r>
                    <w:rPr>
                      <w:color w:val="000000"/>
                      <w:sz w:val="24"/>
                    </w:rPr>
                    <w:t>1</w:t>
                  </w:r>
                  <w:r>
                    <w:rPr>
                      <w:color w:val="000000"/>
                      <w:sz w:val="24"/>
                    </w:rPr>
                    <w:t>．柜体要求：柜体采用低碳钢材制作，光洁无毛刺。柜体钢板厚度</w:t>
                  </w:r>
                  <w:r>
                    <w:rPr>
                      <w:color w:val="000000"/>
                      <w:sz w:val="24"/>
                    </w:rPr>
                    <w:t>≥6mm</w:t>
                  </w:r>
                  <w:r>
                    <w:rPr>
                      <w:color w:val="000000"/>
                      <w:sz w:val="24"/>
                    </w:rPr>
                    <w:t>，柜门碳素钢材厚度</w:t>
                  </w:r>
                  <w:r>
                    <w:rPr>
                      <w:color w:val="000000"/>
                      <w:sz w:val="24"/>
                    </w:rPr>
                    <w:t>≥8mm</w:t>
                  </w:r>
                  <w:r>
                    <w:rPr>
                      <w:color w:val="000000"/>
                      <w:sz w:val="24"/>
                    </w:rPr>
                    <w:t>、内侧碳素钢门板厚度</w:t>
                  </w:r>
                  <w:r>
                    <w:rPr>
                      <w:color w:val="000000"/>
                      <w:sz w:val="24"/>
                    </w:rPr>
                    <w:t>≥2mm</w:t>
                  </w:r>
                  <w:r>
                    <w:rPr>
                      <w:color w:val="000000"/>
                      <w:sz w:val="24"/>
                    </w:rPr>
                    <w:t>；抗拉强度须大于</w:t>
                  </w:r>
                  <w:r>
                    <w:rPr>
                      <w:color w:val="000000"/>
                      <w:sz w:val="24"/>
                    </w:rPr>
                    <w:t>345MPA</w:t>
                  </w:r>
                  <w:r>
                    <w:rPr>
                      <w:color w:val="000000"/>
                      <w:sz w:val="24"/>
                    </w:rPr>
                    <w:t>；左右双开门、每门</w:t>
                  </w:r>
                  <w:r>
                    <w:rPr>
                      <w:color w:val="000000"/>
                      <w:sz w:val="24"/>
                    </w:rPr>
                    <w:t>5</w:t>
                  </w:r>
                  <w:r>
                    <w:rPr>
                      <w:color w:val="000000"/>
                      <w:sz w:val="24"/>
                    </w:rPr>
                    <w:t>个门栓、共</w:t>
                  </w:r>
                  <w:r>
                    <w:rPr>
                      <w:color w:val="000000"/>
                      <w:sz w:val="24"/>
                    </w:rPr>
                    <w:t>10</w:t>
                  </w:r>
                  <w:r>
                    <w:rPr>
                      <w:color w:val="000000"/>
                      <w:sz w:val="24"/>
                    </w:rPr>
                    <w:t>门栓、内门铰、镀铬圆形拉手、高强度钢轮。</w:t>
                  </w:r>
                </w:p>
                <w:p>
                  <w:pPr>
                    <w:jc w:val="left"/>
                  </w:pPr>
                  <w:r>
                    <w:rPr>
                      <w:color w:val="000000"/>
                      <w:sz w:val="24"/>
                    </w:rPr>
                    <w:t>2</w:t>
                  </w:r>
                  <w:r>
                    <w:rPr>
                      <w:color w:val="000000"/>
                      <w:sz w:val="24"/>
                    </w:rPr>
                    <w:t>．柜体结构，箱体对角线误差小于</w:t>
                  </w:r>
                  <w:r>
                    <w:rPr>
                      <w:color w:val="000000"/>
                      <w:sz w:val="24"/>
                    </w:rPr>
                    <w:t>4mm</w:t>
                  </w:r>
                  <w:r>
                    <w:rPr>
                      <w:color w:val="000000"/>
                      <w:sz w:val="24"/>
                    </w:rPr>
                    <w:t>。外结构采用无缝对接，具有防钻、防电焊、防切割、防潮、防腐蚀等功能，柜门开启角度大于</w:t>
                  </w:r>
                  <w:r>
                    <w:rPr>
                      <w:color w:val="000000"/>
                      <w:sz w:val="24"/>
                    </w:rPr>
                    <w:t>90</w:t>
                  </w:r>
                  <w:r>
                    <w:rPr>
                      <w:color w:val="000000"/>
                      <w:sz w:val="24"/>
                    </w:rPr>
                    <w:t>度。</w:t>
                  </w:r>
                </w:p>
                <w:p>
                  <w:pPr>
                    <w:jc w:val="left"/>
                  </w:pPr>
                  <w:r>
                    <w:rPr>
                      <w:color w:val="000000"/>
                      <w:sz w:val="24"/>
                    </w:rPr>
                    <w:t>3</w:t>
                  </w:r>
                  <w:r>
                    <w:rPr>
                      <w:color w:val="000000"/>
                      <w:sz w:val="24"/>
                    </w:rPr>
                    <w:t>．柜门开启采用双人双锁方式；柜门配置电控锁和机械</w:t>
                  </w:r>
                  <w:r>
                    <w:rPr>
                      <w:color w:val="000000"/>
                      <w:sz w:val="24"/>
                    </w:rPr>
                    <w:t>2</w:t>
                  </w:r>
                  <w:r>
                    <w:rPr>
                      <w:color w:val="000000"/>
                      <w:sz w:val="24"/>
                    </w:rPr>
                    <w:t>种开柜方式；当停电或电控锁具故障时，可用备用钥匙开启机械应急锁开柜。正常通电情况下采用双机械钥匙开锁系统会自动报警。</w:t>
                  </w:r>
                </w:p>
                <w:p>
                  <w:pPr>
                    <w:jc w:val="left"/>
                  </w:pPr>
                  <w:r>
                    <w:rPr>
                      <w:color w:val="000000"/>
                      <w:sz w:val="24"/>
                    </w:rPr>
                    <w:t>4</w:t>
                  </w:r>
                  <w:r>
                    <w:rPr>
                      <w:color w:val="000000"/>
                      <w:sz w:val="24"/>
                    </w:rPr>
                    <w:t>．柜门上显示屏与柜内具有物理隔离防护板保护，材料强度应达到与柜体同等防护级别，防止相关电路故障短路发热等影响枪支弹药安全。</w:t>
                  </w:r>
                </w:p>
                <w:p>
                  <w:pPr>
                    <w:jc w:val="left"/>
                  </w:pPr>
                  <w:r>
                    <w:rPr>
                      <w:color w:val="000000"/>
                      <w:sz w:val="24"/>
                    </w:rPr>
                    <w:t>5</w:t>
                  </w:r>
                  <w:r>
                    <w:rPr>
                      <w:color w:val="000000"/>
                      <w:sz w:val="24"/>
                    </w:rPr>
                    <w:t>．柜体规格</w:t>
                  </w:r>
                  <w:r>
                    <w:rPr>
                      <w:color w:val="000000"/>
                      <w:sz w:val="24"/>
                    </w:rPr>
                    <w:t>1800mm×1000mm×500mm±5mm</w:t>
                  </w:r>
                  <w:r>
                    <w:rPr>
                      <w:color w:val="000000"/>
                      <w:sz w:val="24"/>
                    </w:rPr>
                    <w:t>（包含轮脚）。</w:t>
                  </w:r>
                </w:p>
                <w:p>
                  <w:pPr>
                    <w:jc w:val="left"/>
                  </w:pPr>
                  <w:r>
                    <w:rPr>
                      <w:color w:val="000000"/>
                      <w:sz w:val="24"/>
                    </w:rPr>
                    <w:t>6</w:t>
                  </w:r>
                  <w:r>
                    <w:rPr>
                      <w:color w:val="000000"/>
                      <w:sz w:val="24"/>
                    </w:rPr>
                    <w:t>．表面处理：磷化防锈、静电喷塑处理。</w:t>
                  </w:r>
                </w:p>
                <w:p>
                  <w:pPr>
                    <w:jc w:val="left"/>
                  </w:pPr>
                  <w:r>
                    <w:rPr>
                      <w:color w:val="000000"/>
                      <w:sz w:val="24"/>
                    </w:rPr>
                    <w:t>7</w:t>
                  </w:r>
                  <w:r>
                    <w:rPr>
                      <w:color w:val="000000"/>
                      <w:sz w:val="24"/>
                    </w:rPr>
                    <w:t>．柜体容量：定制。</w:t>
                  </w:r>
                </w:p>
                <w:p>
                  <w:pPr>
                    <w:jc w:val="left"/>
                  </w:pPr>
                  <w:r>
                    <w:rPr>
                      <w:color w:val="000000"/>
                      <w:sz w:val="24"/>
                    </w:rPr>
                    <w:t>8</w:t>
                  </w:r>
                  <w:r>
                    <w:rPr>
                      <w:color w:val="000000"/>
                      <w:sz w:val="24"/>
                    </w:rPr>
                    <w:t>．柜内配置嵌入式主机，采用嵌入式</w:t>
                  </w:r>
                  <w:r>
                    <w:rPr>
                      <w:color w:val="000000"/>
                      <w:sz w:val="24"/>
                    </w:rPr>
                    <w:t>Linux</w:t>
                  </w:r>
                  <w:r>
                    <w:rPr>
                      <w:color w:val="000000"/>
                      <w:sz w:val="24"/>
                    </w:rPr>
                    <w:t>操作系统，柜内嵌入式系统中安装嵌入式枪弹柜管理软件，并配置本柜数据库。</w:t>
                  </w:r>
                </w:p>
                <w:p>
                  <w:pPr>
                    <w:jc w:val="left"/>
                  </w:pPr>
                  <w:r>
                    <w:rPr>
                      <w:color w:val="000000"/>
                      <w:sz w:val="24"/>
                    </w:rPr>
                    <w:t>9</w:t>
                  </w:r>
                  <w:r>
                    <w:rPr>
                      <w:color w:val="000000"/>
                      <w:sz w:val="24"/>
                    </w:rPr>
                    <w:t>．</w:t>
                  </w:r>
                  <w:r>
                    <w:rPr>
                      <w:color w:val="000000"/>
                      <w:sz w:val="24"/>
                    </w:rPr>
                    <w:t>≥12</w:t>
                  </w:r>
                  <w:r>
                    <w:rPr>
                      <w:color w:val="000000"/>
                      <w:sz w:val="24"/>
                    </w:rPr>
                    <w:t>寸工业触控屏、分辨率</w:t>
                  </w:r>
                  <w:r>
                    <w:rPr>
                      <w:color w:val="000000"/>
                      <w:sz w:val="24"/>
                    </w:rPr>
                    <w:t>≥1024×786</w:t>
                  </w:r>
                  <w:r>
                    <w:rPr>
                      <w:color w:val="000000"/>
                      <w:sz w:val="24"/>
                    </w:rPr>
                    <w:t>、具备人机操作界面、人机操作界面可以触摸屏操作；柜内配置嵌入式主机，采用嵌入式</w:t>
                  </w:r>
                  <w:r>
                    <w:rPr>
                      <w:color w:val="000000"/>
                      <w:sz w:val="24"/>
                    </w:rPr>
                    <w:t>Linux</w:t>
                  </w:r>
                  <w:r>
                    <w:rPr>
                      <w:color w:val="000000"/>
                      <w:sz w:val="24"/>
                    </w:rPr>
                    <w:t>操作系统，柜内嵌入式系统中安装嵌入式枪弹柜管理软件，并配置本柜数据库。本柜管理软件应具备枪柜内部系统管理、支持本柜运行信息记录、网络监测、电源检测、系统维护、紧急取枪等功能，并支持断网单柜独立工作。</w:t>
                  </w:r>
                </w:p>
                <w:p>
                  <w:pPr>
                    <w:jc w:val="left"/>
                  </w:pPr>
                  <w:r>
                    <w:rPr>
                      <w:color w:val="000000"/>
                      <w:sz w:val="24"/>
                    </w:rPr>
                    <w:t>10</w:t>
                  </w:r>
                  <w:r>
                    <w:rPr>
                      <w:color w:val="000000"/>
                      <w:sz w:val="24"/>
                    </w:rPr>
                    <w:t>．具备温度检测功能、湿度检测功能，并显示相关信息。</w:t>
                  </w:r>
                </w:p>
                <w:p>
                  <w:pPr>
                    <w:jc w:val="left"/>
                  </w:pPr>
                  <w:r>
                    <w:rPr>
                      <w:color w:val="000000"/>
                      <w:sz w:val="24"/>
                    </w:rPr>
                    <w:t>11</w:t>
                  </w:r>
                  <w:r>
                    <w:rPr>
                      <w:color w:val="000000"/>
                      <w:sz w:val="24"/>
                    </w:rPr>
                    <w:t>．抓拍功能：领用枪支或有报警产生后，智能柜内置摄像头应能自动进行抓拍，查看日志记录时可显示相应的抓拍图片，抓拍图片分辨率（像素数）为</w:t>
                  </w:r>
                  <w:r>
                    <w:rPr>
                      <w:color w:val="000000"/>
                      <w:sz w:val="24"/>
                    </w:rPr>
                    <w:t>≥1920×1080</w:t>
                  </w:r>
                  <w:r>
                    <w:rPr>
                      <w:color w:val="000000"/>
                      <w:sz w:val="24"/>
                    </w:rPr>
                    <w:t>。</w:t>
                  </w:r>
                </w:p>
                <w:p>
                  <w:pPr>
                    <w:jc w:val="left"/>
                  </w:pPr>
                  <w:r>
                    <w:rPr>
                      <w:color w:val="000000"/>
                      <w:sz w:val="24"/>
                    </w:rPr>
                    <w:t>12</w:t>
                  </w:r>
                  <w:r>
                    <w:rPr>
                      <w:color w:val="000000"/>
                      <w:sz w:val="24"/>
                    </w:rPr>
                    <w:t>．动态二维码：智能柜与服务器断开网络连接线后操作人员可通过柜体的摄像头扫描有效期内的二维码进行验证开柜，有效期过后二维码失效。</w:t>
                  </w:r>
                </w:p>
                <w:p>
                  <w:pPr>
                    <w:jc w:val="left"/>
                  </w:pPr>
                  <w:r>
                    <w:rPr>
                      <w:color w:val="000000"/>
                      <w:sz w:val="24"/>
                    </w:rPr>
                    <w:t>13</w:t>
                  </w:r>
                  <w:r>
                    <w:rPr>
                      <w:color w:val="000000"/>
                      <w:sz w:val="24"/>
                    </w:rPr>
                    <w:t>．故障诊断界面：智能柜设有故障诊断界面，可通过该界面对系统摄像头，指纹仪，枪锁，子弹弹仓等进行检验，具有权限的人员才能进入故障诊断界面。</w:t>
                  </w:r>
                </w:p>
                <w:p>
                  <w:pPr>
                    <w:jc w:val="left"/>
                  </w:pPr>
                  <w:r>
                    <w:rPr>
                      <w:color w:val="000000"/>
                      <w:sz w:val="24"/>
                    </w:rPr>
                    <w:t>14</w:t>
                  </w:r>
                  <w:r>
                    <w:rPr>
                      <w:color w:val="000000"/>
                      <w:sz w:val="24"/>
                    </w:rPr>
                    <w:t>．</w:t>
                  </w:r>
                  <w:r>
                    <w:rPr>
                      <w:color w:val="000000"/>
                      <w:sz w:val="24"/>
                    </w:rPr>
                    <w:t>▲</w:t>
                  </w:r>
                  <w:r>
                    <w:rPr>
                      <w:color w:val="000000"/>
                      <w:sz w:val="24"/>
                    </w:rPr>
                    <w:t>节能功能检验</w:t>
                  </w:r>
                  <w:r>
                    <w:rPr>
                      <w:color w:val="000000"/>
                      <w:sz w:val="24"/>
                    </w:rPr>
                    <w:t>:</w:t>
                  </w:r>
                  <w:r>
                    <w:rPr>
                      <w:color w:val="000000"/>
                      <w:sz w:val="24"/>
                    </w:rPr>
                    <w:t>控制终端可在长时间无操作情况下自动黑屏，并在点击触摸屏或检测到人员接近时自动点亮触摸屏，以便节约能源消耗。</w:t>
                  </w:r>
                </w:p>
                <w:p>
                  <w:pPr>
                    <w:jc w:val="left"/>
                  </w:pPr>
                  <w:r>
                    <w:rPr>
                      <w:color w:val="000000"/>
                      <w:sz w:val="24"/>
                    </w:rPr>
                    <w:t>15</w:t>
                  </w:r>
                  <w:r>
                    <w:rPr>
                      <w:color w:val="000000"/>
                      <w:sz w:val="24"/>
                    </w:rPr>
                    <w:t>．</w:t>
                  </w:r>
                  <w:r>
                    <w:rPr>
                      <w:color w:val="000000"/>
                      <w:sz w:val="24"/>
                    </w:rPr>
                    <w:t>▲</w:t>
                  </w:r>
                  <w:r>
                    <w:rPr>
                      <w:color w:val="000000"/>
                      <w:sz w:val="24"/>
                    </w:rPr>
                    <w:t>酒精检测方式功能检验；采用吹气式方式，吹气要求持续吹气</w:t>
                  </w:r>
                  <w:r>
                    <w:rPr>
                      <w:color w:val="000000"/>
                      <w:sz w:val="24"/>
                    </w:rPr>
                    <w:t>3</w:t>
                  </w:r>
                  <w:r>
                    <w:rPr>
                      <w:color w:val="000000"/>
                      <w:sz w:val="24"/>
                    </w:rPr>
                    <w:t>秒以上；传感器类型电化学型传感器。使用次数不低于</w:t>
                  </w:r>
                  <w:r>
                    <w:rPr>
                      <w:color w:val="000000"/>
                      <w:sz w:val="24"/>
                    </w:rPr>
                    <w:t>2000</w:t>
                  </w:r>
                  <w:r>
                    <w:rPr>
                      <w:color w:val="000000"/>
                      <w:sz w:val="24"/>
                    </w:rPr>
                    <w:t>次。</w:t>
                  </w:r>
                </w:p>
                <w:p>
                  <w:pPr>
                    <w:jc w:val="left"/>
                  </w:pPr>
                  <w:r>
                    <w:rPr>
                      <w:color w:val="000000"/>
                      <w:sz w:val="24"/>
                    </w:rPr>
                    <w:t>16</w:t>
                  </w:r>
                  <w:r>
                    <w:rPr>
                      <w:color w:val="000000"/>
                      <w:sz w:val="24"/>
                    </w:rPr>
                    <w:t>．柜体自带酒精探测模块，当智能柜内置酒精检测模块检测到的酒精浓度超过</w:t>
                  </w:r>
                  <w:r>
                    <w:rPr>
                      <w:color w:val="000000"/>
                      <w:sz w:val="24"/>
                    </w:rPr>
                    <w:t>20mg/100ml</w:t>
                  </w:r>
                  <w:r>
                    <w:rPr>
                      <w:color w:val="000000"/>
                      <w:sz w:val="24"/>
                    </w:rPr>
                    <w:t>时，触摸式液晶显示屏上软件界面应由枪支领取界面自动返回至主界面。</w:t>
                  </w:r>
                </w:p>
                <w:p>
                  <w:pPr>
                    <w:jc w:val="left"/>
                  </w:pPr>
                  <w:r>
                    <w:rPr>
                      <w:color w:val="000000"/>
                      <w:sz w:val="24"/>
                    </w:rPr>
                    <w:t>17</w:t>
                  </w:r>
                  <w:r>
                    <w:rPr>
                      <w:color w:val="000000"/>
                      <w:sz w:val="24"/>
                    </w:rPr>
                    <w:t>．电容式指纹：用活体指纹识别技术，容量</w:t>
                  </w:r>
                  <w:r>
                    <w:rPr>
                      <w:color w:val="000000"/>
                      <w:sz w:val="24"/>
                    </w:rPr>
                    <w:t>≥500</w:t>
                  </w:r>
                  <w:r>
                    <w:rPr>
                      <w:color w:val="000000"/>
                      <w:sz w:val="24"/>
                    </w:rPr>
                    <w:t>枚，认假率（</w:t>
                  </w:r>
                  <w:r>
                    <w:rPr>
                      <w:color w:val="000000"/>
                      <w:sz w:val="24"/>
                    </w:rPr>
                    <w:t>FAR</w:t>
                  </w:r>
                  <w:r>
                    <w:rPr>
                      <w:color w:val="000000"/>
                      <w:sz w:val="24"/>
                    </w:rPr>
                    <w:t>）</w:t>
                  </w:r>
                  <w:r>
                    <w:rPr>
                      <w:color w:val="000000"/>
                      <w:sz w:val="24"/>
                    </w:rPr>
                    <w:t>≤0.0001%</w:t>
                  </w:r>
                  <w:r>
                    <w:rPr>
                      <w:color w:val="000000"/>
                      <w:sz w:val="24"/>
                    </w:rPr>
                    <w:t>；拒真率（</w:t>
                  </w:r>
                  <w:r>
                    <w:rPr>
                      <w:color w:val="000000"/>
                      <w:sz w:val="24"/>
                    </w:rPr>
                    <w:t>FRR</w:t>
                  </w:r>
                  <w:r>
                    <w:rPr>
                      <w:color w:val="000000"/>
                      <w:sz w:val="24"/>
                    </w:rPr>
                    <w:t>）</w:t>
                  </w:r>
                  <w:r>
                    <w:rPr>
                      <w:color w:val="000000"/>
                      <w:sz w:val="24"/>
                    </w:rPr>
                    <w:t>≤0.01%</w:t>
                  </w:r>
                  <w:r>
                    <w:rPr>
                      <w:color w:val="000000"/>
                      <w:sz w:val="24"/>
                    </w:rPr>
                    <w:t>；通讯协议标准</w:t>
                  </w:r>
                  <w:r>
                    <w:rPr>
                      <w:color w:val="000000"/>
                      <w:sz w:val="24"/>
                    </w:rPr>
                    <w:t>UART</w:t>
                  </w:r>
                  <w:r>
                    <w:rPr>
                      <w:color w:val="000000"/>
                      <w:sz w:val="24"/>
                    </w:rPr>
                    <w:t>串口、接口电平</w:t>
                  </w:r>
                  <w:r>
                    <w:rPr>
                      <w:color w:val="000000"/>
                      <w:sz w:val="24"/>
                    </w:rPr>
                    <w:t>TTL</w:t>
                  </w:r>
                  <w:r>
                    <w:rPr>
                      <w:color w:val="000000"/>
                      <w:sz w:val="24"/>
                    </w:rPr>
                    <w:t>、通讯波特率</w:t>
                  </w:r>
                  <w:r>
                    <w:rPr>
                      <w:color w:val="000000"/>
                      <w:sz w:val="24"/>
                    </w:rPr>
                    <w:t>57600bps/115200bps</w:t>
                  </w:r>
                  <w:r>
                    <w:rPr>
                      <w:color w:val="000000"/>
                      <w:sz w:val="24"/>
                    </w:rPr>
                    <w:t>；每人可保存</w:t>
                  </w:r>
                  <w:r>
                    <w:rPr>
                      <w:color w:val="000000"/>
                      <w:sz w:val="24"/>
                    </w:rPr>
                    <w:t>10</w:t>
                  </w:r>
                  <w:r>
                    <w:rPr>
                      <w:color w:val="000000"/>
                      <w:sz w:val="24"/>
                    </w:rPr>
                    <w:t>枚指纹，每次开柜双人以上指纹验证。</w:t>
                  </w:r>
                </w:p>
                <w:p>
                  <w:pPr>
                    <w:jc w:val="left"/>
                  </w:pPr>
                  <w:r>
                    <w:rPr>
                      <w:color w:val="000000"/>
                      <w:sz w:val="24"/>
                    </w:rPr>
                    <w:t>18</w:t>
                  </w:r>
                  <w:r>
                    <w:rPr>
                      <w:color w:val="000000"/>
                      <w:sz w:val="24"/>
                    </w:rPr>
                    <w:t>．</w:t>
                  </w:r>
                  <w:r>
                    <w:rPr>
                      <w:color w:val="000000"/>
                      <w:sz w:val="24"/>
                    </w:rPr>
                    <w:t>▲</w:t>
                  </w:r>
                  <w:r>
                    <w:rPr>
                      <w:color w:val="000000"/>
                      <w:sz w:val="24"/>
                    </w:rPr>
                    <w:t>枪弹领用时间设置检验：当通过平台软件进行枪支／弹药领用时，领用时间可选择默认时长，也可进行手动调整。</w:t>
                  </w:r>
                </w:p>
                <w:p>
                  <w:pPr>
                    <w:jc w:val="left"/>
                  </w:pPr>
                  <w:r>
                    <w:rPr>
                      <w:color w:val="000000"/>
                      <w:sz w:val="24"/>
                    </w:rPr>
                    <w:t>19</w:t>
                  </w:r>
                  <w:r>
                    <w:rPr>
                      <w:color w:val="000000"/>
                      <w:sz w:val="24"/>
                    </w:rPr>
                    <w:t>．每人可保存多枚指纹，每次开柜双人以上指纹验证。</w:t>
                  </w:r>
                </w:p>
                <w:p>
                  <w:pPr>
                    <w:jc w:val="left"/>
                  </w:pPr>
                  <w:r>
                    <w:rPr>
                      <w:color w:val="000000"/>
                      <w:sz w:val="24"/>
                    </w:rPr>
                    <w:t>20</w:t>
                  </w:r>
                  <w:r>
                    <w:rPr>
                      <w:color w:val="000000"/>
                      <w:sz w:val="24"/>
                    </w:rPr>
                    <w:t>．电子枪锁：配置电子感应枪位架及枪位锁，枪位自动感知枪支在位状态，提示正确的取还枪位置；正常情况枪支在位时，枪位锁锁定枪支，枪支不在位时，枪锁保持开启状态；枪位锁配备应急钥匙开启功能。</w:t>
                  </w:r>
                </w:p>
                <w:p>
                  <w:pPr>
                    <w:jc w:val="left"/>
                  </w:pPr>
                  <w:r>
                    <w:rPr>
                      <w:color w:val="000000"/>
                      <w:sz w:val="24"/>
                    </w:rPr>
                    <w:t>21</w:t>
                  </w:r>
                  <w:r>
                    <w:rPr>
                      <w:color w:val="000000"/>
                      <w:sz w:val="24"/>
                    </w:rPr>
                    <w:t>．</w:t>
                  </w:r>
                  <w:r>
                    <w:rPr>
                      <w:color w:val="000000"/>
                      <w:sz w:val="24"/>
                    </w:rPr>
                    <w:t>▲</w:t>
                  </w:r>
                  <w:r>
                    <w:rPr>
                      <w:color w:val="000000"/>
                      <w:sz w:val="24"/>
                    </w:rPr>
                    <w:t>枪弹领用功能检验：智能柜领用枪支时，用枪员只能申请自己权限的枪支，其他人员的枪支不能查看。</w:t>
                  </w:r>
                </w:p>
                <w:p>
                  <w:pPr>
                    <w:jc w:val="left"/>
                  </w:pPr>
                  <w:r>
                    <w:rPr>
                      <w:color w:val="000000"/>
                      <w:sz w:val="24"/>
                    </w:rPr>
                    <w:t>22</w:t>
                  </w:r>
                  <w:r>
                    <w:rPr>
                      <w:color w:val="000000"/>
                      <w:sz w:val="24"/>
                    </w:rPr>
                    <w:t>．</w:t>
                  </w:r>
                  <w:r>
                    <w:rPr>
                      <w:color w:val="000000"/>
                      <w:sz w:val="24"/>
                    </w:rPr>
                    <w:t>▲</w:t>
                  </w:r>
                  <w:r>
                    <w:rPr>
                      <w:color w:val="000000"/>
                      <w:sz w:val="24"/>
                    </w:rPr>
                    <w:t>枪弹领用表单功能检验：可通过平台软件设置并导出枪弹领用表单，内容包括：领用人、审批人、领用任务、实际领取时间、枪支信息、子弹信息，以及领用人和枪管员的签字位置。</w:t>
                  </w:r>
                </w:p>
                <w:p>
                  <w:pPr>
                    <w:jc w:val="left"/>
                  </w:pPr>
                  <w:r>
                    <w:rPr>
                      <w:color w:val="000000"/>
                      <w:sz w:val="24"/>
                    </w:rPr>
                    <w:t>23</w:t>
                  </w:r>
                  <w:r>
                    <w:rPr>
                      <w:color w:val="000000"/>
                      <w:sz w:val="24"/>
                    </w:rPr>
                    <w:t>．</w:t>
                  </w:r>
                  <w:r>
                    <w:rPr>
                      <w:color w:val="000000"/>
                      <w:sz w:val="24"/>
                    </w:rPr>
                    <w:t>▲</w:t>
                  </w:r>
                  <w:r>
                    <w:rPr>
                      <w:color w:val="000000"/>
                      <w:sz w:val="24"/>
                    </w:rPr>
                    <w:t>保养提醒设置检验：当智能柜中的枪支超过三个月无领用记录时，可通过平台软件向特定人员推送保养提醒信息。</w:t>
                  </w:r>
                </w:p>
                <w:p>
                  <w:pPr>
                    <w:jc w:val="left"/>
                  </w:pPr>
                  <w:r>
                    <w:rPr>
                      <w:color w:val="000000"/>
                      <w:sz w:val="24"/>
                    </w:rPr>
                    <w:t>25</w:t>
                  </w:r>
                  <w:r>
                    <w:rPr>
                      <w:color w:val="000000"/>
                      <w:sz w:val="24"/>
                    </w:rPr>
                    <w:t>．</w:t>
                  </w:r>
                  <w:r>
                    <w:rPr>
                      <w:color w:val="000000"/>
                      <w:sz w:val="24"/>
                    </w:rPr>
                    <w:t>▲</w:t>
                  </w:r>
                  <w:r>
                    <w:rPr>
                      <w:color w:val="000000"/>
                      <w:sz w:val="24"/>
                    </w:rPr>
                    <w:t>延时还枪：通过平台软件还枪时可申请延时还枪，延时</w:t>
                  </w:r>
                  <w:r>
                    <w:rPr>
                      <w:color w:val="000000"/>
                      <w:sz w:val="24"/>
                    </w:rPr>
                    <w:t>1</w:t>
                  </w:r>
                  <w:r>
                    <w:rPr>
                      <w:color w:val="000000"/>
                      <w:sz w:val="24"/>
                    </w:rPr>
                    <w:t>次为</w:t>
                  </w:r>
                  <w:r>
                    <w:rPr>
                      <w:color w:val="000000"/>
                      <w:sz w:val="24"/>
                    </w:rPr>
                    <w:t>24h</w:t>
                  </w:r>
                  <w:r>
                    <w:rPr>
                      <w:color w:val="000000"/>
                      <w:sz w:val="24"/>
                    </w:rPr>
                    <w:t>，且需授权人员进行审批，同一还枪任务最多延时</w:t>
                  </w:r>
                  <w:r>
                    <w:rPr>
                      <w:color w:val="000000"/>
                      <w:sz w:val="24"/>
                    </w:rPr>
                    <w:t>2</w:t>
                  </w:r>
                  <w:r>
                    <w:rPr>
                      <w:color w:val="000000"/>
                      <w:sz w:val="24"/>
                    </w:rPr>
                    <w:t>次。</w:t>
                  </w:r>
                </w:p>
                <w:p>
                  <w:pPr>
                    <w:jc w:val="left"/>
                  </w:pPr>
                  <w:r>
                    <w:rPr>
                      <w:color w:val="000000"/>
                      <w:sz w:val="24"/>
                    </w:rPr>
                    <w:t>26</w:t>
                  </w:r>
                  <w:r>
                    <w:rPr>
                      <w:color w:val="000000"/>
                      <w:sz w:val="24"/>
                    </w:rPr>
                    <w:t>．须同时具备指纹识别、人脸识别、电子密码、机械等开启方式。</w:t>
                  </w:r>
                </w:p>
                <w:p>
                  <w:pPr>
                    <w:jc w:val="left"/>
                  </w:pPr>
                  <w:r>
                    <w:rPr>
                      <w:color w:val="000000"/>
                      <w:sz w:val="24"/>
                    </w:rPr>
                    <w:t>27</w:t>
                  </w:r>
                  <w:r>
                    <w:rPr>
                      <w:color w:val="000000"/>
                      <w:sz w:val="24"/>
                    </w:rPr>
                    <w:t>．柜门紧急处理机械开启方式：双机械钥匙锁应急开锁。</w:t>
                  </w:r>
                </w:p>
                <w:p>
                  <w:pPr>
                    <w:jc w:val="left"/>
                  </w:pPr>
                  <w:r>
                    <w:rPr>
                      <w:color w:val="000000"/>
                      <w:sz w:val="24"/>
                    </w:rPr>
                    <w:t>28</w:t>
                  </w:r>
                  <w:r>
                    <w:rPr>
                      <w:color w:val="000000"/>
                      <w:sz w:val="24"/>
                    </w:rPr>
                    <w:t>．语音播报：当管理员、枪管员或用枪员身份验证通过后，可自动播报该操作人员的身份和姓名。</w:t>
                  </w:r>
                </w:p>
                <w:p>
                  <w:pPr>
                    <w:jc w:val="left"/>
                  </w:pPr>
                  <w:r>
                    <w:rPr>
                      <w:color w:val="000000"/>
                      <w:sz w:val="24"/>
                    </w:rPr>
                    <w:t>29</w:t>
                  </w:r>
                  <w:r>
                    <w:rPr>
                      <w:color w:val="000000"/>
                      <w:sz w:val="24"/>
                    </w:rPr>
                    <w:t>．脱机日志记录，保存不少于</w:t>
                  </w:r>
                  <w:r>
                    <w:rPr>
                      <w:color w:val="000000"/>
                      <w:sz w:val="24"/>
                    </w:rPr>
                    <w:t>20000</w:t>
                  </w:r>
                  <w:r>
                    <w:rPr>
                      <w:color w:val="000000"/>
                      <w:sz w:val="24"/>
                    </w:rPr>
                    <w:t>条的最新运行信息记录；所有记录不能人工修改或删除。运行信息存储区记录满后能自动覆盖循环。断电时，系统的基本信息和记录的运行信息不能丢失，保存在控制板中的</w:t>
                  </w:r>
                  <w:r>
                    <w:rPr>
                      <w:color w:val="000000"/>
                      <w:sz w:val="24"/>
                    </w:rPr>
                    <w:t>FLASH</w:t>
                  </w:r>
                  <w:r>
                    <w:rPr>
                      <w:color w:val="000000"/>
                      <w:sz w:val="24"/>
                    </w:rPr>
                    <w:t>存储器。</w:t>
                  </w:r>
                </w:p>
                <w:p>
                  <w:pPr>
                    <w:jc w:val="left"/>
                  </w:pPr>
                  <w:r>
                    <w:rPr>
                      <w:color w:val="000000"/>
                      <w:sz w:val="24"/>
                    </w:rPr>
                    <w:t>30</w:t>
                  </w:r>
                  <w:r>
                    <w:rPr>
                      <w:color w:val="000000"/>
                      <w:sz w:val="24"/>
                    </w:rPr>
                    <w:t>．电机锁锁具须使用电机驱动，在额定电压下，锁具启闭瞬间冲击电流应小于或等于</w:t>
                  </w:r>
                  <w:r>
                    <w:rPr>
                      <w:color w:val="000000"/>
                      <w:sz w:val="24"/>
                    </w:rPr>
                    <w:t>5A</w:t>
                  </w:r>
                  <w:r>
                    <w:rPr>
                      <w:color w:val="000000"/>
                      <w:sz w:val="24"/>
                    </w:rPr>
                    <w:t>；锁具持续通电电流应小于或等于</w:t>
                  </w:r>
                  <w:r>
                    <w:rPr>
                      <w:color w:val="000000"/>
                      <w:sz w:val="24"/>
                    </w:rPr>
                    <w:t>500mA</w:t>
                  </w:r>
                  <w:r>
                    <w:rPr>
                      <w:color w:val="000000"/>
                      <w:sz w:val="24"/>
                    </w:rPr>
                    <w:t>；电控枪锁连续通电</w:t>
                  </w:r>
                  <w:r>
                    <w:rPr>
                      <w:color w:val="000000"/>
                      <w:sz w:val="24"/>
                    </w:rPr>
                    <w:t>7s</w:t>
                  </w:r>
                  <w:r>
                    <w:rPr>
                      <w:color w:val="000000"/>
                      <w:sz w:val="24"/>
                    </w:rPr>
                    <w:t>不应损坏；电控锁外壳温度应小于或等于</w:t>
                  </w:r>
                  <w:r>
                    <w:rPr>
                      <w:color w:val="000000"/>
                      <w:sz w:val="24"/>
                    </w:rPr>
                    <w:t>65℃</w:t>
                  </w:r>
                  <w:r>
                    <w:rPr>
                      <w:color w:val="000000"/>
                      <w:sz w:val="24"/>
                    </w:rPr>
                    <w:t>。</w:t>
                  </w:r>
                </w:p>
                <w:p>
                  <w:pPr>
                    <w:jc w:val="left"/>
                  </w:pPr>
                  <w:r>
                    <w:rPr>
                      <w:color w:val="000000"/>
                      <w:sz w:val="24"/>
                    </w:rPr>
                    <w:t>31</w:t>
                  </w:r>
                  <w:r>
                    <w:rPr>
                      <w:color w:val="000000"/>
                      <w:sz w:val="24"/>
                    </w:rPr>
                    <w:t>．电机锁锁闭功能应在断电时应保持锁闭状态。</w:t>
                  </w:r>
                </w:p>
                <w:p>
                  <w:pPr>
                    <w:jc w:val="left"/>
                  </w:pPr>
                  <w:r>
                    <w:rPr>
                      <w:color w:val="000000"/>
                      <w:sz w:val="24"/>
                    </w:rPr>
                    <w:t>32</w:t>
                  </w:r>
                  <w:r>
                    <w:rPr>
                      <w:color w:val="000000"/>
                      <w:sz w:val="24"/>
                    </w:rPr>
                    <w:t>．电机锁的主锁舌再承受大于</w:t>
                  </w:r>
                  <w:r>
                    <w:rPr>
                      <w:color w:val="000000"/>
                      <w:sz w:val="24"/>
                    </w:rPr>
                    <w:t>5000N</w:t>
                  </w:r>
                  <w:r>
                    <w:rPr>
                      <w:color w:val="000000"/>
                      <w:sz w:val="24"/>
                    </w:rPr>
                    <w:t>的侧向静压力后，电机锁应能正常工作。</w:t>
                  </w:r>
                </w:p>
                <w:p>
                  <w:pPr>
                    <w:jc w:val="left"/>
                  </w:pPr>
                  <w:r>
                    <w:rPr>
                      <w:color w:val="000000"/>
                      <w:sz w:val="24"/>
                    </w:rPr>
                    <w:t>33</w:t>
                  </w:r>
                  <w:r>
                    <w:rPr>
                      <w:color w:val="000000"/>
                      <w:sz w:val="24"/>
                    </w:rPr>
                    <w:t>．报警功能：采用声光报警器，非正常开启柜门报警、断网报警，机械锁开锁报警，智能柜断电报警；关门超时报警，柜门未关好报警。以上报警均要求启动现场声音报警，系统记录报警信息并上传到服务器。</w:t>
                  </w:r>
                </w:p>
                <w:p>
                  <w:pPr>
                    <w:jc w:val="left"/>
                  </w:pPr>
                  <w:r>
                    <w:rPr>
                      <w:color w:val="000000"/>
                      <w:sz w:val="24"/>
                    </w:rPr>
                    <w:t>34</w:t>
                  </w:r>
                  <w:r>
                    <w:rPr>
                      <w:color w:val="000000"/>
                      <w:sz w:val="24"/>
                    </w:rPr>
                    <w:t>．具备远程联网能力，智能枪弹柜应具有自动校时功能；离线状态下，如有未完成的操作业务可顺利完成操作业务，如没有未完成操作业务，可使用</w:t>
                  </w:r>
                  <w:r>
                    <w:rPr>
                      <w:color w:val="000000"/>
                      <w:sz w:val="24"/>
                    </w:rPr>
                    <w:t>“</w:t>
                  </w:r>
                  <w:r>
                    <w:rPr>
                      <w:color w:val="000000"/>
                      <w:sz w:val="24"/>
                    </w:rPr>
                    <w:t>管理员</w:t>
                  </w:r>
                  <w:r>
                    <w:rPr>
                      <w:color w:val="000000"/>
                      <w:sz w:val="24"/>
                    </w:rPr>
                    <w:t>+</w:t>
                  </w:r>
                  <w:r>
                    <w:rPr>
                      <w:color w:val="000000"/>
                      <w:sz w:val="24"/>
                    </w:rPr>
                    <w:t>领导</w:t>
                  </w:r>
                  <w:r>
                    <w:rPr>
                      <w:color w:val="000000"/>
                      <w:sz w:val="24"/>
                    </w:rPr>
                    <w:t>”</w:t>
                  </w:r>
                  <w:r>
                    <w:rPr>
                      <w:color w:val="000000"/>
                      <w:sz w:val="24"/>
                    </w:rPr>
                    <w:t>指纹方式进行应急开锁，该项操作要求记录日志并待联网后自动上传后台。</w:t>
                  </w:r>
                </w:p>
                <w:p>
                  <w:pPr>
                    <w:jc w:val="left"/>
                  </w:pPr>
                  <w:r>
                    <w:rPr>
                      <w:color w:val="000000"/>
                      <w:sz w:val="24"/>
                    </w:rPr>
                    <w:t>35</w:t>
                  </w:r>
                  <w:r>
                    <w:rPr>
                      <w:color w:val="000000"/>
                      <w:sz w:val="24"/>
                    </w:rPr>
                    <w:t>．</w:t>
                  </w:r>
                  <w:r>
                    <w:rPr>
                      <w:color w:val="000000"/>
                      <w:sz w:val="24"/>
                    </w:rPr>
                    <w:t>▲</w:t>
                  </w:r>
                  <w:r>
                    <w:rPr>
                      <w:color w:val="000000"/>
                      <w:sz w:val="24"/>
                    </w:rPr>
                    <w:t>柜内配置备用电源和市电监测模块，在市电断电时，可即时自动转换备用电源供电，并通过网络报警提示。应能支持系统在市电断开情况下工作</w:t>
                  </w:r>
                  <w:r>
                    <w:rPr>
                      <w:color w:val="000000"/>
                      <w:sz w:val="24"/>
                    </w:rPr>
                    <w:t>8</w:t>
                  </w:r>
                  <w:r>
                    <w:rPr>
                      <w:color w:val="000000"/>
                      <w:sz w:val="24"/>
                    </w:rPr>
                    <w:t>小时。</w:t>
                  </w:r>
                </w:p>
                <w:p>
                  <w:pPr>
                    <w:jc w:val="left"/>
                  </w:pPr>
                  <w:r>
                    <w:rPr>
                      <w:color w:val="000000"/>
                      <w:sz w:val="24"/>
                    </w:rPr>
                    <w:t>36</w:t>
                  </w:r>
                  <w:r>
                    <w:rPr>
                      <w:color w:val="000000"/>
                      <w:sz w:val="24"/>
                    </w:rPr>
                    <w:t>．</w:t>
                  </w:r>
                  <w:r>
                    <w:rPr>
                      <w:color w:val="000000"/>
                      <w:sz w:val="24"/>
                    </w:rPr>
                    <w:t>▲</w:t>
                  </w:r>
                  <w:r>
                    <w:rPr>
                      <w:color w:val="000000"/>
                      <w:sz w:val="24"/>
                    </w:rPr>
                    <w:t>防雷保护功能：根据标准</w:t>
                  </w:r>
                  <w:r>
                    <w:rPr>
                      <w:color w:val="000000"/>
                      <w:sz w:val="24"/>
                    </w:rPr>
                    <w:t>GB4943.1-2011</w:t>
                  </w:r>
                  <w:r>
                    <w:rPr>
                      <w:color w:val="000000"/>
                      <w:sz w:val="24"/>
                    </w:rPr>
                    <w:t>（</w:t>
                  </w:r>
                  <w:r>
                    <w:rPr>
                      <w:color w:val="000000"/>
                      <w:sz w:val="24"/>
                    </w:rPr>
                    <w:t>1</w:t>
                  </w:r>
                  <w:r>
                    <w:rPr>
                      <w:color w:val="000000"/>
                      <w:sz w:val="24"/>
                    </w:rPr>
                    <w:t>）额定电压范围</w:t>
                  </w:r>
                  <w:r>
                    <w:rPr>
                      <w:color w:val="000000"/>
                      <w:sz w:val="24"/>
                    </w:rPr>
                    <w:t>220v</w:t>
                  </w:r>
                  <w:r>
                    <w:rPr>
                      <w:color w:val="000000"/>
                      <w:sz w:val="24"/>
                    </w:rPr>
                    <w:t>。（</w:t>
                  </w:r>
                  <w:r>
                    <w:rPr>
                      <w:color w:val="000000"/>
                      <w:sz w:val="24"/>
                    </w:rPr>
                    <w:t>2</w:t>
                  </w:r>
                  <w:r>
                    <w:rPr>
                      <w:color w:val="000000"/>
                      <w:sz w:val="24"/>
                    </w:rPr>
                    <w:t>）频率</w:t>
                  </w:r>
                  <w:r>
                    <w:rPr>
                      <w:color w:val="000000"/>
                      <w:sz w:val="24"/>
                    </w:rPr>
                    <w:t>50Hz</w:t>
                  </w:r>
                  <w:r>
                    <w:rPr>
                      <w:color w:val="000000"/>
                      <w:sz w:val="24"/>
                    </w:rPr>
                    <w:t>（</w:t>
                  </w:r>
                  <w:r>
                    <w:rPr>
                      <w:color w:val="000000"/>
                      <w:sz w:val="24"/>
                    </w:rPr>
                    <w:t>3</w:t>
                  </w:r>
                  <w:r>
                    <w:rPr>
                      <w:color w:val="000000"/>
                      <w:sz w:val="24"/>
                    </w:rPr>
                    <w:t>）实验电压</w:t>
                  </w:r>
                  <w:r>
                    <w:rPr>
                      <w:color w:val="000000"/>
                      <w:sz w:val="24"/>
                    </w:rPr>
                    <w:t>AC1500V</w:t>
                  </w:r>
                  <w:r>
                    <w:rPr>
                      <w:color w:val="000000"/>
                      <w:sz w:val="24"/>
                    </w:rPr>
                    <w:t>不击穿。</w:t>
                  </w:r>
                </w:p>
                <w:p>
                  <w:pPr>
                    <w:jc w:val="left"/>
                  </w:pPr>
                  <w:r>
                    <w:rPr>
                      <w:color w:val="000000"/>
                      <w:sz w:val="24"/>
                    </w:rPr>
                    <w:t>37</w:t>
                  </w:r>
                  <w:r>
                    <w:rPr>
                      <w:color w:val="000000"/>
                      <w:sz w:val="24"/>
                    </w:rPr>
                    <w:t>．外部接口：一路标准网络接口（</w:t>
                  </w:r>
                  <w:r>
                    <w:rPr>
                      <w:color w:val="000000"/>
                      <w:sz w:val="24"/>
                    </w:rPr>
                    <w:t>TCP/IP</w:t>
                  </w:r>
                  <w:r>
                    <w:rPr>
                      <w:color w:val="000000"/>
                      <w:sz w:val="24"/>
                    </w:rPr>
                    <w:t>通信，每台柜分配一个独立</w:t>
                  </w:r>
                  <w:r>
                    <w:rPr>
                      <w:color w:val="000000"/>
                      <w:sz w:val="24"/>
                    </w:rPr>
                    <w:t>IP</w:t>
                  </w:r>
                  <w:r>
                    <w:rPr>
                      <w:color w:val="000000"/>
                      <w:sz w:val="24"/>
                    </w:rPr>
                    <w:t>地址），一路电源</w:t>
                  </w:r>
                  <w:r>
                    <w:rPr>
                      <w:color w:val="000000"/>
                      <w:sz w:val="24"/>
                    </w:rPr>
                    <w:t>220V</w:t>
                  </w:r>
                  <w:r>
                    <w:rPr>
                      <w:color w:val="000000"/>
                      <w:sz w:val="24"/>
                    </w:rPr>
                    <w:t>接口（三插口），一路</w:t>
                  </w:r>
                  <w:r>
                    <w:rPr>
                      <w:color w:val="000000"/>
                      <w:sz w:val="24"/>
                    </w:rPr>
                    <w:t>485</w:t>
                  </w:r>
                  <w:r>
                    <w:rPr>
                      <w:color w:val="000000"/>
                      <w:sz w:val="24"/>
                    </w:rPr>
                    <w:t>通讯控制接口。</w:t>
                  </w:r>
                </w:p>
                <w:p>
                  <w:pPr>
                    <w:jc w:val="left"/>
                  </w:pPr>
                  <w:r>
                    <w:rPr>
                      <w:color w:val="000000"/>
                      <w:sz w:val="24"/>
                    </w:rPr>
                    <w:t>38</w:t>
                  </w:r>
                  <w:r>
                    <w:rPr>
                      <w:color w:val="000000"/>
                      <w:sz w:val="24"/>
                    </w:rPr>
                    <w:t>．</w:t>
                  </w:r>
                  <w:r>
                    <w:rPr>
                      <w:color w:val="000000"/>
                      <w:sz w:val="24"/>
                    </w:rPr>
                    <w:t>▲</w:t>
                  </w:r>
                  <w:r>
                    <w:rPr>
                      <w:color w:val="000000"/>
                      <w:sz w:val="24"/>
                    </w:rPr>
                    <w:t>智能枪柜控制系统符合《</w:t>
                  </w:r>
                  <w:r>
                    <w:rPr>
                      <w:color w:val="000000"/>
                      <w:sz w:val="24"/>
                    </w:rPr>
                    <w:t>GB/T28181-2016</w:t>
                  </w:r>
                  <w:r>
                    <w:rPr>
                      <w:color w:val="000000"/>
                      <w:sz w:val="24"/>
                    </w:rPr>
                    <w:t>公共安全视频监控联网系统信息传输、交换、控制技术要求》中的相关规定。</w:t>
                  </w:r>
                </w:p>
              </w:tc>
            </w:tr>
            <w:tr>
              <w:tc>
                <w:tcPr>
                  <w:tcW w:type="dxa" w:w="106"/>
                  <w:vMerge/>
                  <w:tcBorders>
                    <w:top w:val="none" w:color="000000" w:sz="4"/>
                    <w:left w:val="single" w:color="000000" w:sz="4"/>
                    <w:bottom w:val="none" w:color="000000" w:sz="4"/>
                    <w:right w:val="single" w:color="000000" w:sz="4"/>
                  </w:tcBorders>
                </w:tcPr>
                <w:p/>
              </w:tc>
              <w:tc>
                <w:tcPr>
                  <w:tcW w:type="dxa" w:w="121"/>
                  <w:tcBorders>
                    <w:top w:val="none" w:color="000000" w:sz="4"/>
                    <w:left w:val="none" w:color="000000" w:sz="4"/>
                    <w:bottom w:val="single" w:color="000000" w:sz="4"/>
                    <w:right w:val="single" w:color="000000" w:sz="4"/>
                  </w:tcBorders>
                  <w:vAlign w:val="top"/>
                </w:tcPr>
                <w:p>
                  <w:pPr>
                    <w:jc w:val="center"/>
                  </w:pPr>
                  <w:r>
                    <w:rPr>
                      <w:color w:val="000000"/>
                      <w:sz w:val="24"/>
                    </w:rPr>
                    <w:t>3</w:t>
                  </w:r>
                </w:p>
              </w:tc>
              <w:tc>
                <w:tcPr>
                  <w:tcW w:type="dxa" w:w="181"/>
                  <w:tcBorders>
                    <w:top w:val="none" w:color="000000" w:sz="4"/>
                    <w:left w:val="none" w:color="000000" w:sz="4"/>
                    <w:bottom w:val="single" w:color="000000" w:sz="4"/>
                    <w:right w:val="single" w:color="000000" w:sz="4"/>
                  </w:tcBorders>
                  <w:vAlign w:val="top"/>
                </w:tcPr>
                <w:p>
                  <w:pPr>
                    <w:jc w:val="center"/>
                  </w:pPr>
                  <w:r>
                    <w:rPr>
                      <w:color w:val="000000"/>
                      <w:sz w:val="24"/>
                    </w:rPr>
                    <w:t>智能枪弹一体柜</w:t>
                  </w:r>
                </w:p>
              </w:tc>
              <w:tc>
                <w:tcPr>
                  <w:tcW w:type="dxa" w:w="5191"/>
                  <w:tcBorders>
                    <w:top w:val="none" w:color="000000" w:sz="4"/>
                    <w:left w:val="none" w:color="000000" w:sz="4"/>
                    <w:bottom w:val="single" w:color="000000" w:sz="4"/>
                    <w:right w:val="single" w:color="000000" w:sz="4"/>
                  </w:tcBorders>
                  <w:vAlign w:val="top"/>
                </w:tcPr>
                <w:p>
                  <w:pPr>
                    <w:jc w:val="left"/>
                  </w:pPr>
                  <w:r>
                    <w:rPr>
                      <w:color w:val="000000"/>
                      <w:sz w:val="24"/>
                    </w:rPr>
                    <w:t>1</w:t>
                  </w:r>
                  <w:r>
                    <w:rPr>
                      <w:color w:val="000000"/>
                      <w:sz w:val="24"/>
                    </w:rPr>
                    <w:t>．柜体要求：柜体采用低碳钢材制作，光洁无毛刺。柜体钢板厚度</w:t>
                  </w:r>
                  <w:r>
                    <w:rPr>
                      <w:color w:val="000000"/>
                      <w:sz w:val="24"/>
                    </w:rPr>
                    <w:t>≥6mm</w:t>
                  </w:r>
                  <w:r>
                    <w:rPr>
                      <w:color w:val="000000"/>
                      <w:sz w:val="24"/>
                    </w:rPr>
                    <w:t>，柜门碳素钢材厚度</w:t>
                  </w:r>
                  <w:r>
                    <w:rPr>
                      <w:color w:val="000000"/>
                      <w:sz w:val="24"/>
                    </w:rPr>
                    <w:t>≥8mm</w:t>
                  </w:r>
                  <w:r>
                    <w:rPr>
                      <w:color w:val="000000"/>
                      <w:sz w:val="24"/>
                    </w:rPr>
                    <w:t>、内侧碳素钢门板厚度</w:t>
                  </w:r>
                  <w:r>
                    <w:rPr>
                      <w:color w:val="000000"/>
                      <w:sz w:val="24"/>
                    </w:rPr>
                    <w:t>≥2mm</w:t>
                  </w:r>
                  <w:r>
                    <w:rPr>
                      <w:color w:val="000000"/>
                      <w:sz w:val="24"/>
                    </w:rPr>
                    <w:t>；抗拉强度须大于</w:t>
                  </w:r>
                  <w:r>
                    <w:rPr>
                      <w:color w:val="000000"/>
                      <w:sz w:val="24"/>
                    </w:rPr>
                    <w:t>345MPA</w:t>
                  </w:r>
                  <w:r>
                    <w:rPr>
                      <w:color w:val="000000"/>
                      <w:sz w:val="24"/>
                    </w:rPr>
                    <w:t>；左右双开门、每门</w:t>
                  </w:r>
                  <w:r>
                    <w:rPr>
                      <w:color w:val="000000"/>
                      <w:sz w:val="24"/>
                    </w:rPr>
                    <w:t>5</w:t>
                  </w:r>
                  <w:r>
                    <w:rPr>
                      <w:color w:val="000000"/>
                      <w:sz w:val="24"/>
                    </w:rPr>
                    <w:t>个门栓、共</w:t>
                  </w:r>
                  <w:r>
                    <w:rPr>
                      <w:color w:val="000000"/>
                      <w:sz w:val="24"/>
                    </w:rPr>
                    <w:t>10</w:t>
                  </w:r>
                  <w:r>
                    <w:rPr>
                      <w:color w:val="000000"/>
                      <w:sz w:val="24"/>
                    </w:rPr>
                    <w:t>门栓、内门铰、镀铬圆形拉手、高强度钢轮。</w:t>
                  </w:r>
                </w:p>
                <w:p>
                  <w:pPr>
                    <w:jc w:val="left"/>
                  </w:pPr>
                  <w:r>
                    <w:rPr>
                      <w:color w:val="000000"/>
                      <w:sz w:val="24"/>
                    </w:rPr>
                    <w:t>2</w:t>
                  </w:r>
                  <w:r>
                    <w:rPr>
                      <w:color w:val="000000"/>
                      <w:sz w:val="24"/>
                    </w:rPr>
                    <w:t>．柜体结构，箱体对角线误差小于</w:t>
                  </w:r>
                  <w:r>
                    <w:rPr>
                      <w:color w:val="000000"/>
                      <w:sz w:val="24"/>
                    </w:rPr>
                    <w:t>4mm</w:t>
                  </w:r>
                  <w:r>
                    <w:rPr>
                      <w:color w:val="000000"/>
                      <w:sz w:val="24"/>
                    </w:rPr>
                    <w:t>。外结构采用无缝对接，具有防钻、防电焊、防切割、防潮、防腐蚀等功能，柜门开启角度大于</w:t>
                  </w:r>
                  <w:r>
                    <w:rPr>
                      <w:color w:val="000000"/>
                      <w:sz w:val="24"/>
                    </w:rPr>
                    <w:t>90</w:t>
                  </w:r>
                  <w:r>
                    <w:rPr>
                      <w:color w:val="000000"/>
                      <w:sz w:val="24"/>
                    </w:rPr>
                    <w:t>度。</w:t>
                  </w:r>
                </w:p>
                <w:p>
                  <w:pPr>
                    <w:jc w:val="left"/>
                  </w:pPr>
                  <w:r>
                    <w:rPr>
                      <w:color w:val="000000"/>
                      <w:sz w:val="24"/>
                    </w:rPr>
                    <w:t>3</w:t>
                  </w:r>
                  <w:r>
                    <w:rPr>
                      <w:color w:val="000000"/>
                      <w:sz w:val="24"/>
                    </w:rPr>
                    <w:t>．柜门开启采用双人双锁方式；柜门配置电控锁和机械</w:t>
                  </w:r>
                  <w:r>
                    <w:rPr>
                      <w:color w:val="000000"/>
                      <w:sz w:val="24"/>
                    </w:rPr>
                    <w:t>2</w:t>
                  </w:r>
                  <w:r>
                    <w:rPr>
                      <w:color w:val="000000"/>
                      <w:sz w:val="24"/>
                    </w:rPr>
                    <w:t>种开柜方式；当停电或电控锁具故障时，可用备用钥匙开启机械应急锁开柜。正常通电情况下采用双机械钥匙开锁系统会自动报警。</w:t>
                  </w:r>
                </w:p>
                <w:p>
                  <w:pPr>
                    <w:jc w:val="left"/>
                  </w:pPr>
                  <w:r>
                    <w:rPr>
                      <w:color w:val="000000"/>
                      <w:sz w:val="24"/>
                    </w:rPr>
                    <w:t>4</w:t>
                  </w:r>
                  <w:r>
                    <w:rPr>
                      <w:color w:val="000000"/>
                      <w:sz w:val="24"/>
                    </w:rPr>
                    <w:t>．柜门上显示屏与柜内具有物理隔离防护板保护，材料强度应达到与柜体同等防护级别，防止相关电路故障短路发热等影响枪支弹药安全。</w:t>
                  </w:r>
                </w:p>
                <w:p>
                  <w:pPr>
                    <w:jc w:val="left"/>
                  </w:pPr>
                  <w:r>
                    <w:rPr>
                      <w:color w:val="000000"/>
                      <w:sz w:val="24"/>
                    </w:rPr>
                    <w:t>5</w:t>
                  </w:r>
                  <w:r>
                    <w:rPr>
                      <w:color w:val="000000"/>
                      <w:sz w:val="24"/>
                    </w:rPr>
                    <w:t>．柜体规格</w:t>
                  </w:r>
                  <w:r>
                    <w:rPr>
                      <w:color w:val="000000"/>
                      <w:sz w:val="24"/>
                    </w:rPr>
                    <w:t>1800mm×1000mm×500mm±5mm</w:t>
                  </w:r>
                  <w:r>
                    <w:rPr>
                      <w:color w:val="000000"/>
                      <w:sz w:val="24"/>
                    </w:rPr>
                    <w:t>（包含轮脚）。</w:t>
                  </w:r>
                </w:p>
                <w:p>
                  <w:pPr>
                    <w:jc w:val="left"/>
                  </w:pPr>
                  <w:r>
                    <w:rPr>
                      <w:color w:val="000000"/>
                      <w:sz w:val="24"/>
                    </w:rPr>
                    <w:t>6</w:t>
                  </w:r>
                  <w:r>
                    <w:rPr>
                      <w:color w:val="000000"/>
                      <w:sz w:val="24"/>
                    </w:rPr>
                    <w:t>．表面处理：磷化防锈、静电喷塑处理。</w:t>
                  </w:r>
                </w:p>
                <w:p>
                  <w:pPr>
                    <w:jc w:val="left"/>
                  </w:pPr>
                  <w:r>
                    <w:rPr>
                      <w:color w:val="000000"/>
                      <w:sz w:val="24"/>
                    </w:rPr>
                    <w:t>7</w:t>
                  </w:r>
                  <w:r>
                    <w:rPr>
                      <w:color w:val="000000"/>
                      <w:sz w:val="24"/>
                    </w:rPr>
                    <w:t>．柜体容量：定制。</w:t>
                  </w:r>
                </w:p>
                <w:p>
                  <w:pPr>
                    <w:jc w:val="left"/>
                  </w:pPr>
                  <w:r>
                    <w:rPr>
                      <w:color w:val="000000"/>
                      <w:sz w:val="24"/>
                    </w:rPr>
                    <w:t>8</w:t>
                  </w:r>
                  <w:r>
                    <w:rPr>
                      <w:color w:val="000000"/>
                      <w:sz w:val="24"/>
                    </w:rPr>
                    <w:t>．柜内配置嵌入式主机，采用嵌入式</w:t>
                  </w:r>
                  <w:r>
                    <w:rPr>
                      <w:color w:val="000000"/>
                      <w:sz w:val="24"/>
                    </w:rPr>
                    <w:t>Linux</w:t>
                  </w:r>
                  <w:r>
                    <w:rPr>
                      <w:color w:val="000000"/>
                      <w:sz w:val="24"/>
                    </w:rPr>
                    <w:t>操作系统，柜内嵌入式系统中安装嵌入式枪弹柜管理软件，并配置本柜数据库。</w:t>
                  </w:r>
                </w:p>
                <w:p>
                  <w:pPr>
                    <w:jc w:val="left"/>
                  </w:pPr>
                  <w:r>
                    <w:rPr>
                      <w:color w:val="000000"/>
                      <w:sz w:val="24"/>
                    </w:rPr>
                    <w:t>9</w:t>
                  </w:r>
                  <w:r>
                    <w:rPr>
                      <w:color w:val="000000"/>
                      <w:sz w:val="24"/>
                    </w:rPr>
                    <w:t>．</w:t>
                  </w:r>
                  <w:r>
                    <w:rPr>
                      <w:color w:val="000000"/>
                      <w:sz w:val="24"/>
                    </w:rPr>
                    <w:t>≥12</w:t>
                  </w:r>
                  <w:r>
                    <w:rPr>
                      <w:color w:val="000000"/>
                      <w:sz w:val="24"/>
                    </w:rPr>
                    <w:t>寸工业触控屏、分辨率</w:t>
                  </w:r>
                  <w:r>
                    <w:rPr>
                      <w:color w:val="000000"/>
                      <w:sz w:val="24"/>
                    </w:rPr>
                    <w:t>≥1024×786</w:t>
                  </w:r>
                  <w:r>
                    <w:rPr>
                      <w:color w:val="000000"/>
                      <w:sz w:val="24"/>
                    </w:rPr>
                    <w:t>、具备人机操作界面、人机操作界面可以触摸屏操作；柜内配置嵌入式主机，采用嵌入式</w:t>
                  </w:r>
                  <w:r>
                    <w:rPr>
                      <w:color w:val="000000"/>
                      <w:sz w:val="24"/>
                    </w:rPr>
                    <w:t>Linux</w:t>
                  </w:r>
                  <w:r>
                    <w:rPr>
                      <w:color w:val="000000"/>
                      <w:sz w:val="24"/>
                    </w:rPr>
                    <w:t>操作系统，柜内嵌入式系统中安装嵌入式枪弹柜管理软件，并配置本柜数据库。本柜管理软件应具备枪柜内部系统管理、支持本柜运行信息记录、网络监测、电源检测、系统维护、紧急取枪等功能，并支持断网单柜独立工作。</w:t>
                  </w:r>
                </w:p>
                <w:p>
                  <w:pPr>
                    <w:jc w:val="left"/>
                  </w:pPr>
                  <w:r>
                    <w:rPr>
                      <w:color w:val="000000"/>
                      <w:sz w:val="24"/>
                    </w:rPr>
                    <w:t>10</w:t>
                  </w:r>
                  <w:r>
                    <w:rPr>
                      <w:color w:val="000000"/>
                      <w:sz w:val="24"/>
                    </w:rPr>
                    <w:t>．具备温度检测功能、湿度检测功能，并显示相关信息。</w:t>
                  </w:r>
                </w:p>
                <w:p>
                  <w:pPr>
                    <w:jc w:val="left"/>
                  </w:pPr>
                  <w:r>
                    <w:rPr>
                      <w:color w:val="000000"/>
                      <w:sz w:val="24"/>
                    </w:rPr>
                    <w:t>11</w:t>
                  </w:r>
                  <w:r>
                    <w:rPr>
                      <w:color w:val="000000"/>
                      <w:sz w:val="24"/>
                    </w:rPr>
                    <w:t>．抓拍功能：领用枪支或有报警产生后，智能柜内置摄像头应能自动进行抓拍，查看日志记录时可显示相应的抓拍图片，抓拍图片分辨率（像素数）为</w:t>
                  </w:r>
                  <w:r>
                    <w:rPr>
                      <w:color w:val="000000"/>
                      <w:sz w:val="24"/>
                    </w:rPr>
                    <w:t>≥1920×1080</w:t>
                  </w:r>
                  <w:r>
                    <w:rPr>
                      <w:color w:val="000000"/>
                      <w:sz w:val="24"/>
                    </w:rPr>
                    <w:t>。</w:t>
                  </w:r>
                </w:p>
                <w:p>
                  <w:pPr>
                    <w:jc w:val="left"/>
                  </w:pPr>
                  <w:r>
                    <w:rPr>
                      <w:color w:val="000000"/>
                      <w:sz w:val="24"/>
                    </w:rPr>
                    <w:t>12</w:t>
                  </w:r>
                  <w:r>
                    <w:rPr>
                      <w:color w:val="000000"/>
                      <w:sz w:val="24"/>
                    </w:rPr>
                    <w:t>．动态二维码：智能柜与服务器断开网络连接线后操作人员可通过柜体的摄像头扫描有效期内的二维码进行验证开柜，有效期过后二维码失效。</w:t>
                  </w:r>
                </w:p>
                <w:p>
                  <w:pPr>
                    <w:jc w:val="left"/>
                  </w:pPr>
                  <w:r>
                    <w:rPr>
                      <w:color w:val="000000"/>
                      <w:sz w:val="24"/>
                    </w:rPr>
                    <w:t>13</w:t>
                  </w:r>
                  <w:r>
                    <w:rPr>
                      <w:color w:val="000000"/>
                      <w:sz w:val="24"/>
                    </w:rPr>
                    <w:t>．故障诊断界面：智能柜设有故障诊断界面，可通过该界面对系统摄像头，指纹仪，枪锁，子弹弹仓等进行检验，具有权限的人员才能进入故障诊断界面。</w:t>
                  </w:r>
                </w:p>
                <w:p>
                  <w:pPr>
                    <w:jc w:val="left"/>
                  </w:pPr>
                  <w:r>
                    <w:rPr>
                      <w:color w:val="000000"/>
                      <w:sz w:val="24"/>
                    </w:rPr>
                    <w:t>14</w:t>
                  </w:r>
                  <w:r>
                    <w:rPr>
                      <w:color w:val="000000"/>
                      <w:sz w:val="24"/>
                    </w:rPr>
                    <w:t>．</w:t>
                  </w:r>
                  <w:r>
                    <w:rPr>
                      <w:color w:val="000000"/>
                      <w:sz w:val="24"/>
                    </w:rPr>
                    <w:t>▲</w:t>
                  </w:r>
                  <w:r>
                    <w:rPr>
                      <w:color w:val="000000"/>
                      <w:sz w:val="24"/>
                    </w:rPr>
                    <w:t>节能功能检验</w:t>
                  </w:r>
                  <w:r>
                    <w:rPr>
                      <w:color w:val="000000"/>
                      <w:sz w:val="24"/>
                    </w:rPr>
                    <w:t>:</w:t>
                  </w:r>
                  <w:r>
                    <w:rPr>
                      <w:color w:val="000000"/>
                      <w:sz w:val="24"/>
                    </w:rPr>
                    <w:t>控制终端可在长时间无操作情况下自动黑屏，并在点击触摸屏或检测到人员接近时自动点亮触摸屏，以便节约能源消耗。</w:t>
                  </w:r>
                </w:p>
                <w:p>
                  <w:pPr>
                    <w:jc w:val="left"/>
                  </w:pPr>
                  <w:r>
                    <w:rPr>
                      <w:color w:val="000000"/>
                      <w:sz w:val="24"/>
                    </w:rPr>
                    <w:t>15</w:t>
                  </w:r>
                  <w:r>
                    <w:rPr>
                      <w:color w:val="000000"/>
                      <w:sz w:val="24"/>
                    </w:rPr>
                    <w:t>．</w:t>
                  </w:r>
                  <w:r>
                    <w:rPr>
                      <w:color w:val="000000"/>
                      <w:sz w:val="24"/>
                    </w:rPr>
                    <w:t>▲</w:t>
                  </w:r>
                  <w:r>
                    <w:rPr>
                      <w:color w:val="000000"/>
                      <w:sz w:val="24"/>
                    </w:rPr>
                    <w:t>酒精检测方式功能检验；采用吹气式方式，吹气要求持续吹气</w:t>
                  </w:r>
                  <w:r>
                    <w:rPr>
                      <w:color w:val="000000"/>
                      <w:sz w:val="24"/>
                    </w:rPr>
                    <w:t>3</w:t>
                  </w:r>
                  <w:r>
                    <w:rPr>
                      <w:color w:val="000000"/>
                      <w:sz w:val="24"/>
                    </w:rPr>
                    <w:t>秒以上；传感器类型电化学型传感器。使用次数不低于</w:t>
                  </w:r>
                  <w:r>
                    <w:rPr>
                      <w:color w:val="000000"/>
                      <w:sz w:val="24"/>
                    </w:rPr>
                    <w:t>2000</w:t>
                  </w:r>
                  <w:r>
                    <w:rPr>
                      <w:color w:val="000000"/>
                      <w:sz w:val="24"/>
                    </w:rPr>
                    <w:t>次。</w:t>
                  </w:r>
                </w:p>
                <w:p>
                  <w:pPr>
                    <w:jc w:val="left"/>
                  </w:pPr>
                  <w:r>
                    <w:rPr>
                      <w:color w:val="000000"/>
                      <w:sz w:val="24"/>
                    </w:rPr>
                    <w:t>16</w:t>
                  </w:r>
                  <w:r>
                    <w:rPr>
                      <w:color w:val="000000"/>
                      <w:sz w:val="24"/>
                    </w:rPr>
                    <w:t>．柜体自带酒精探测模块，当智能柜内置酒精检测模块检测到的酒精浓度超过</w:t>
                  </w:r>
                  <w:r>
                    <w:rPr>
                      <w:color w:val="000000"/>
                      <w:sz w:val="24"/>
                    </w:rPr>
                    <w:t>20mg/100ml</w:t>
                  </w:r>
                  <w:r>
                    <w:rPr>
                      <w:color w:val="000000"/>
                      <w:sz w:val="24"/>
                    </w:rPr>
                    <w:t>时，触摸式液晶显示屏上软件界面应由枪支领取界面自动返回至主界面。</w:t>
                  </w:r>
                </w:p>
                <w:p>
                  <w:pPr>
                    <w:jc w:val="left"/>
                  </w:pPr>
                  <w:r>
                    <w:rPr>
                      <w:color w:val="000000"/>
                      <w:sz w:val="24"/>
                    </w:rPr>
                    <w:t>17</w:t>
                  </w:r>
                  <w:r>
                    <w:rPr>
                      <w:color w:val="000000"/>
                      <w:sz w:val="24"/>
                    </w:rPr>
                    <w:t>．电容式指纹：用活体指纹识别技术，容量</w:t>
                  </w:r>
                  <w:r>
                    <w:rPr>
                      <w:color w:val="000000"/>
                      <w:sz w:val="24"/>
                    </w:rPr>
                    <w:t>≥500</w:t>
                  </w:r>
                  <w:r>
                    <w:rPr>
                      <w:color w:val="000000"/>
                      <w:sz w:val="24"/>
                    </w:rPr>
                    <w:t>枚，认假率（</w:t>
                  </w:r>
                  <w:r>
                    <w:rPr>
                      <w:color w:val="000000"/>
                      <w:sz w:val="24"/>
                    </w:rPr>
                    <w:t>FAR</w:t>
                  </w:r>
                  <w:r>
                    <w:rPr>
                      <w:color w:val="000000"/>
                      <w:sz w:val="24"/>
                    </w:rPr>
                    <w:t>）</w:t>
                  </w:r>
                  <w:r>
                    <w:rPr>
                      <w:color w:val="000000"/>
                      <w:sz w:val="24"/>
                    </w:rPr>
                    <w:t>≤0.0001%</w:t>
                  </w:r>
                  <w:r>
                    <w:rPr>
                      <w:color w:val="000000"/>
                      <w:sz w:val="24"/>
                    </w:rPr>
                    <w:t>；拒真率（</w:t>
                  </w:r>
                  <w:r>
                    <w:rPr>
                      <w:color w:val="000000"/>
                      <w:sz w:val="24"/>
                    </w:rPr>
                    <w:t>FRR</w:t>
                  </w:r>
                  <w:r>
                    <w:rPr>
                      <w:color w:val="000000"/>
                      <w:sz w:val="24"/>
                    </w:rPr>
                    <w:t>）</w:t>
                  </w:r>
                  <w:r>
                    <w:rPr>
                      <w:color w:val="000000"/>
                      <w:sz w:val="24"/>
                    </w:rPr>
                    <w:t>≤0.01%</w:t>
                  </w:r>
                  <w:r>
                    <w:rPr>
                      <w:color w:val="000000"/>
                      <w:sz w:val="24"/>
                    </w:rPr>
                    <w:t>；通讯协议标准</w:t>
                  </w:r>
                  <w:r>
                    <w:rPr>
                      <w:color w:val="000000"/>
                      <w:sz w:val="24"/>
                    </w:rPr>
                    <w:t>UART</w:t>
                  </w:r>
                  <w:r>
                    <w:rPr>
                      <w:color w:val="000000"/>
                      <w:sz w:val="24"/>
                    </w:rPr>
                    <w:t>串口、接口电平</w:t>
                  </w:r>
                  <w:r>
                    <w:rPr>
                      <w:color w:val="000000"/>
                      <w:sz w:val="24"/>
                    </w:rPr>
                    <w:t>TTL</w:t>
                  </w:r>
                  <w:r>
                    <w:rPr>
                      <w:color w:val="000000"/>
                      <w:sz w:val="24"/>
                    </w:rPr>
                    <w:t>、通讯波特率</w:t>
                  </w:r>
                  <w:r>
                    <w:rPr>
                      <w:color w:val="000000"/>
                      <w:sz w:val="24"/>
                    </w:rPr>
                    <w:t>57600bps/115200bps</w:t>
                  </w:r>
                  <w:r>
                    <w:rPr>
                      <w:color w:val="000000"/>
                      <w:sz w:val="24"/>
                    </w:rPr>
                    <w:t>；每人可保存</w:t>
                  </w:r>
                  <w:r>
                    <w:rPr>
                      <w:color w:val="000000"/>
                      <w:sz w:val="24"/>
                    </w:rPr>
                    <w:t>10</w:t>
                  </w:r>
                  <w:r>
                    <w:rPr>
                      <w:color w:val="000000"/>
                      <w:sz w:val="24"/>
                    </w:rPr>
                    <w:t>枚指纹，每次开柜双人以上指纹验证。</w:t>
                  </w:r>
                </w:p>
                <w:p>
                  <w:pPr>
                    <w:jc w:val="left"/>
                  </w:pPr>
                  <w:r>
                    <w:rPr>
                      <w:color w:val="000000"/>
                      <w:sz w:val="24"/>
                    </w:rPr>
                    <w:t>18</w:t>
                  </w:r>
                  <w:r>
                    <w:rPr>
                      <w:color w:val="000000"/>
                      <w:sz w:val="24"/>
                    </w:rPr>
                    <w:t>．</w:t>
                  </w:r>
                  <w:r>
                    <w:rPr>
                      <w:color w:val="000000"/>
                      <w:sz w:val="24"/>
                    </w:rPr>
                    <w:t>▲</w:t>
                  </w:r>
                  <w:r>
                    <w:rPr>
                      <w:color w:val="000000"/>
                      <w:sz w:val="24"/>
                    </w:rPr>
                    <w:t>子弹过期提醒设置检验：可通过主控器触摸显示屏设置子弹到期时间，并可查看智能柜内存放子弹的到期时间。</w:t>
                  </w:r>
                </w:p>
                <w:p>
                  <w:pPr>
                    <w:jc w:val="left"/>
                  </w:pPr>
                  <w:r>
                    <w:rPr>
                      <w:color w:val="000000"/>
                      <w:sz w:val="24"/>
                    </w:rPr>
                    <w:t>19</w:t>
                  </w:r>
                  <w:r>
                    <w:rPr>
                      <w:color w:val="000000"/>
                      <w:sz w:val="24"/>
                    </w:rPr>
                    <w:t>．</w:t>
                  </w:r>
                  <w:r>
                    <w:rPr>
                      <w:color w:val="000000"/>
                      <w:sz w:val="24"/>
                    </w:rPr>
                    <w:t>▲</w:t>
                  </w:r>
                  <w:r>
                    <w:rPr>
                      <w:color w:val="000000"/>
                      <w:sz w:val="24"/>
                    </w:rPr>
                    <w:t>枪弹领用时间设置检验：当通过平台软件进行枪支／弹药领用时，领用时间可选择默认时长，也可进行手动调整。</w:t>
                  </w:r>
                </w:p>
                <w:p>
                  <w:pPr>
                    <w:jc w:val="left"/>
                  </w:pPr>
                  <w:r>
                    <w:rPr>
                      <w:color w:val="000000"/>
                      <w:sz w:val="24"/>
                    </w:rPr>
                    <w:t>20</w:t>
                  </w:r>
                  <w:r>
                    <w:rPr>
                      <w:color w:val="000000"/>
                      <w:sz w:val="24"/>
                    </w:rPr>
                    <w:t>．每人可保存多枚指纹，每次开柜双人以上指纹验证。</w:t>
                  </w:r>
                </w:p>
                <w:p>
                  <w:pPr>
                    <w:jc w:val="left"/>
                  </w:pPr>
                  <w:r>
                    <w:rPr>
                      <w:color w:val="000000"/>
                      <w:sz w:val="24"/>
                    </w:rPr>
                    <w:t>21</w:t>
                  </w:r>
                  <w:r>
                    <w:rPr>
                      <w:color w:val="000000"/>
                      <w:sz w:val="24"/>
                    </w:rPr>
                    <w:t>．电子枪锁：配置电子感应枪位架及枪位锁，枪位自动感知枪支在位状态，提示正确的取还枪位置；正常情况枪支在位时，枪位锁锁定枪支，枪支不在位时，枪锁保持开启状态；枪位锁配备应急钥匙开启功能。</w:t>
                  </w:r>
                </w:p>
                <w:p>
                  <w:pPr>
                    <w:jc w:val="left"/>
                  </w:pPr>
                  <w:r>
                    <w:rPr>
                      <w:color w:val="000000"/>
                      <w:sz w:val="24"/>
                    </w:rPr>
                    <w:t>22</w:t>
                  </w:r>
                  <w:r>
                    <w:rPr>
                      <w:color w:val="000000"/>
                      <w:sz w:val="24"/>
                    </w:rPr>
                    <w:t>．智能计数子弹抽屉：可以适应枪支型号的需求，根据实际使用的子弹种类、数量、保存方式设置数量及功能，正常取、还弹药时指定子弹抽屉自动弹开；当取还指定子弹抽屉时，其他子弹抽屉应处于闭锁状态，违规操作将启动报警功能；紧急情况或特殊状态下，一键开启或可用钥匙机械开启子弹弹仓。</w:t>
                  </w:r>
                </w:p>
                <w:p>
                  <w:pPr>
                    <w:jc w:val="left"/>
                  </w:pPr>
                  <w:r>
                    <w:rPr>
                      <w:color w:val="000000"/>
                      <w:sz w:val="24"/>
                    </w:rPr>
                    <w:t>23</w:t>
                  </w:r>
                  <w:r>
                    <w:rPr>
                      <w:color w:val="000000"/>
                      <w:sz w:val="24"/>
                    </w:rPr>
                    <w:t>．</w:t>
                  </w:r>
                  <w:r>
                    <w:rPr>
                      <w:color w:val="000000"/>
                      <w:sz w:val="24"/>
                    </w:rPr>
                    <w:t>▲</w:t>
                  </w:r>
                  <w:r>
                    <w:rPr>
                      <w:color w:val="000000"/>
                      <w:sz w:val="24"/>
                    </w:rPr>
                    <w:t>枪弹领用功能检验：智能柜领用枪支时，用枪员只能申请自己权限的枪支，其他人员的枪支不能查看。</w:t>
                  </w:r>
                </w:p>
                <w:p>
                  <w:pPr>
                    <w:jc w:val="left"/>
                  </w:pPr>
                  <w:r>
                    <w:rPr>
                      <w:color w:val="000000"/>
                      <w:sz w:val="24"/>
                    </w:rPr>
                    <w:t>24</w:t>
                  </w:r>
                  <w:r>
                    <w:rPr>
                      <w:color w:val="000000"/>
                      <w:sz w:val="24"/>
                    </w:rPr>
                    <w:t>．</w:t>
                  </w:r>
                  <w:r>
                    <w:rPr>
                      <w:color w:val="000000"/>
                      <w:sz w:val="24"/>
                    </w:rPr>
                    <w:t>▲</w:t>
                  </w:r>
                  <w:r>
                    <w:rPr>
                      <w:color w:val="000000"/>
                      <w:sz w:val="24"/>
                    </w:rPr>
                    <w:t>枪弹领用表单功能检验：可通过平台软件设置并导出枪弹领用表单，内容包括：领用人、审批人、领用任务、实际领取时间、枪支信息、子弹信息，以及领用人和枪管员的签字位置。</w:t>
                  </w:r>
                </w:p>
                <w:p>
                  <w:pPr>
                    <w:jc w:val="left"/>
                  </w:pPr>
                  <w:r>
                    <w:rPr>
                      <w:color w:val="000000"/>
                      <w:sz w:val="24"/>
                    </w:rPr>
                    <w:t>25</w:t>
                  </w:r>
                  <w:r>
                    <w:rPr>
                      <w:color w:val="000000"/>
                      <w:sz w:val="24"/>
                    </w:rPr>
                    <w:t>．</w:t>
                  </w:r>
                  <w:r>
                    <w:rPr>
                      <w:color w:val="000000"/>
                      <w:sz w:val="24"/>
                    </w:rPr>
                    <w:t>▲</w:t>
                  </w:r>
                  <w:r>
                    <w:rPr>
                      <w:color w:val="000000"/>
                      <w:sz w:val="24"/>
                    </w:rPr>
                    <w:t>保养提醒设置检验：当智能柜中的枪支超过三个月无领用记录时，可通过平台软件向特定人员推送保养提醒信息。</w:t>
                  </w:r>
                </w:p>
                <w:p>
                  <w:pPr>
                    <w:jc w:val="left"/>
                  </w:pPr>
                  <w:r>
                    <w:rPr>
                      <w:color w:val="000000"/>
                      <w:sz w:val="24"/>
                    </w:rPr>
                    <w:t>26</w:t>
                  </w:r>
                  <w:r>
                    <w:rPr>
                      <w:color w:val="000000"/>
                      <w:sz w:val="24"/>
                    </w:rPr>
                    <w:t>．紧急任务下，可使用</w:t>
                  </w:r>
                  <w:r>
                    <w:rPr>
                      <w:color w:val="000000"/>
                      <w:sz w:val="24"/>
                    </w:rPr>
                    <w:t>“</w:t>
                  </w:r>
                  <w:r>
                    <w:rPr>
                      <w:color w:val="000000"/>
                      <w:sz w:val="24"/>
                    </w:rPr>
                    <w:t>管理员</w:t>
                  </w:r>
                  <w:r>
                    <w:rPr>
                      <w:color w:val="000000"/>
                      <w:sz w:val="24"/>
                    </w:rPr>
                    <w:t>+</w:t>
                  </w:r>
                  <w:r>
                    <w:rPr>
                      <w:color w:val="000000"/>
                      <w:sz w:val="24"/>
                    </w:rPr>
                    <w:t>领导</w:t>
                  </w:r>
                  <w:r>
                    <w:rPr>
                      <w:color w:val="000000"/>
                      <w:sz w:val="24"/>
                    </w:rPr>
                    <w:t>”</w:t>
                  </w:r>
                  <w:r>
                    <w:rPr>
                      <w:color w:val="000000"/>
                      <w:sz w:val="24"/>
                    </w:rPr>
                    <w:t>指纹方式进行一次性全部打开枪锁弹锁。</w:t>
                  </w:r>
                </w:p>
                <w:p>
                  <w:pPr>
                    <w:jc w:val="left"/>
                  </w:pPr>
                  <w:r>
                    <w:rPr>
                      <w:color w:val="000000"/>
                      <w:sz w:val="24"/>
                    </w:rPr>
                    <w:t>27</w:t>
                  </w:r>
                  <w:r>
                    <w:rPr>
                      <w:color w:val="000000"/>
                      <w:sz w:val="24"/>
                    </w:rPr>
                    <w:t>．</w:t>
                  </w:r>
                  <w:r>
                    <w:rPr>
                      <w:color w:val="000000"/>
                      <w:sz w:val="24"/>
                    </w:rPr>
                    <w:t>▲</w:t>
                  </w:r>
                  <w:r>
                    <w:rPr>
                      <w:color w:val="000000"/>
                      <w:sz w:val="24"/>
                    </w:rPr>
                    <w:t>延时还枪：通过平台软件还枪时可申请延时还枪，延时</w:t>
                  </w:r>
                  <w:r>
                    <w:rPr>
                      <w:color w:val="000000"/>
                      <w:sz w:val="24"/>
                    </w:rPr>
                    <w:t>1</w:t>
                  </w:r>
                  <w:r>
                    <w:rPr>
                      <w:color w:val="000000"/>
                      <w:sz w:val="24"/>
                    </w:rPr>
                    <w:t>次为</w:t>
                  </w:r>
                  <w:r>
                    <w:rPr>
                      <w:color w:val="000000"/>
                      <w:sz w:val="24"/>
                    </w:rPr>
                    <w:t>24h</w:t>
                  </w:r>
                  <w:r>
                    <w:rPr>
                      <w:color w:val="000000"/>
                      <w:sz w:val="24"/>
                    </w:rPr>
                    <w:t>，且需授权人员进行审批，同一还枪任务最多延时</w:t>
                  </w:r>
                  <w:r>
                    <w:rPr>
                      <w:color w:val="000000"/>
                      <w:sz w:val="24"/>
                    </w:rPr>
                    <w:t>2</w:t>
                  </w:r>
                  <w:r>
                    <w:rPr>
                      <w:color w:val="000000"/>
                      <w:sz w:val="24"/>
                    </w:rPr>
                    <w:t>次。</w:t>
                  </w:r>
                </w:p>
                <w:p>
                  <w:pPr>
                    <w:jc w:val="left"/>
                  </w:pPr>
                  <w:r>
                    <w:rPr>
                      <w:color w:val="000000"/>
                      <w:sz w:val="24"/>
                    </w:rPr>
                    <w:t>28</w:t>
                  </w:r>
                  <w:r>
                    <w:rPr>
                      <w:color w:val="000000"/>
                      <w:sz w:val="24"/>
                    </w:rPr>
                    <w:t>．须同时具备指纹识别、人脸识别、电子密码、机械等开启方式。</w:t>
                  </w:r>
                </w:p>
                <w:p>
                  <w:pPr>
                    <w:jc w:val="left"/>
                  </w:pPr>
                  <w:r>
                    <w:rPr>
                      <w:color w:val="000000"/>
                      <w:sz w:val="24"/>
                    </w:rPr>
                    <w:t>29</w:t>
                  </w:r>
                  <w:r>
                    <w:rPr>
                      <w:color w:val="000000"/>
                      <w:sz w:val="24"/>
                    </w:rPr>
                    <w:t>．柜门紧急处理机械开启方式：双机械钥匙锁应急开锁。</w:t>
                  </w:r>
                </w:p>
                <w:p>
                  <w:pPr>
                    <w:jc w:val="left"/>
                  </w:pPr>
                  <w:r>
                    <w:rPr>
                      <w:color w:val="000000"/>
                      <w:sz w:val="24"/>
                    </w:rPr>
                    <w:t>30</w:t>
                  </w:r>
                  <w:r>
                    <w:rPr>
                      <w:color w:val="000000"/>
                      <w:sz w:val="24"/>
                    </w:rPr>
                    <w:t>．语音播报：当管理员、枪管员或用枪员身份验证通过后，可自动播报该操作人员的身份和姓名。</w:t>
                  </w:r>
                </w:p>
                <w:p>
                  <w:pPr>
                    <w:jc w:val="left"/>
                  </w:pPr>
                  <w:r>
                    <w:rPr>
                      <w:color w:val="000000"/>
                      <w:sz w:val="24"/>
                    </w:rPr>
                    <w:t>31</w:t>
                  </w:r>
                  <w:r>
                    <w:rPr>
                      <w:color w:val="000000"/>
                      <w:sz w:val="24"/>
                    </w:rPr>
                    <w:t>．脱机日志记录，保存不少于</w:t>
                  </w:r>
                  <w:r>
                    <w:rPr>
                      <w:color w:val="000000"/>
                      <w:sz w:val="24"/>
                    </w:rPr>
                    <w:t>20000</w:t>
                  </w:r>
                  <w:r>
                    <w:rPr>
                      <w:color w:val="000000"/>
                      <w:sz w:val="24"/>
                    </w:rPr>
                    <w:t>条的最新运行信息记录；所有记录不能人工修改或删除。运行信息存储区记录满后能自动覆盖循环。断电时，系统的基本信息和记录的运行信息不能丢失，保存在控制板中的</w:t>
                  </w:r>
                  <w:r>
                    <w:rPr>
                      <w:color w:val="000000"/>
                      <w:sz w:val="24"/>
                    </w:rPr>
                    <w:t>FLASH</w:t>
                  </w:r>
                  <w:r>
                    <w:rPr>
                      <w:color w:val="000000"/>
                      <w:sz w:val="24"/>
                    </w:rPr>
                    <w:t>存储器。</w:t>
                  </w:r>
                </w:p>
                <w:p>
                  <w:pPr>
                    <w:jc w:val="left"/>
                  </w:pPr>
                  <w:r>
                    <w:rPr>
                      <w:color w:val="000000"/>
                      <w:sz w:val="24"/>
                    </w:rPr>
                    <w:t>32</w:t>
                  </w:r>
                  <w:r>
                    <w:rPr>
                      <w:color w:val="000000"/>
                      <w:sz w:val="24"/>
                    </w:rPr>
                    <w:t>．电机锁锁具须使用电机驱动，在额定电压下，锁具启闭瞬间冲击电流应小于或等于</w:t>
                  </w:r>
                  <w:r>
                    <w:rPr>
                      <w:color w:val="000000"/>
                      <w:sz w:val="24"/>
                    </w:rPr>
                    <w:t>5A</w:t>
                  </w:r>
                  <w:r>
                    <w:rPr>
                      <w:color w:val="000000"/>
                      <w:sz w:val="24"/>
                    </w:rPr>
                    <w:t>；锁具持续通电电流应小于或等于</w:t>
                  </w:r>
                  <w:r>
                    <w:rPr>
                      <w:color w:val="000000"/>
                      <w:sz w:val="24"/>
                    </w:rPr>
                    <w:t>500mA</w:t>
                  </w:r>
                  <w:r>
                    <w:rPr>
                      <w:color w:val="000000"/>
                      <w:sz w:val="24"/>
                    </w:rPr>
                    <w:t>；电控枪锁连续通电</w:t>
                  </w:r>
                  <w:r>
                    <w:rPr>
                      <w:color w:val="000000"/>
                      <w:sz w:val="24"/>
                    </w:rPr>
                    <w:t>7s</w:t>
                  </w:r>
                  <w:r>
                    <w:rPr>
                      <w:color w:val="000000"/>
                      <w:sz w:val="24"/>
                    </w:rPr>
                    <w:t>不应损坏；电控锁外壳温度应小于或等于</w:t>
                  </w:r>
                  <w:r>
                    <w:rPr>
                      <w:color w:val="000000"/>
                      <w:sz w:val="24"/>
                    </w:rPr>
                    <w:t>65℃</w:t>
                  </w:r>
                  <w:r>
                    <w:rPr>
                      <w:color w:val="000000"/>
                      <w:sz w:val="24"/>
                    </w:rPr>
                    <w:t>。</w:t>
                  </w:r>
                </w:p>
                <w:p>
                  <w:pPr>
                    <w:jc w:val="left"/>
                  </w:pPr>
                  <w:r>
                    <w:rPr>
                      <w:color w:val="000000"/>
                      <w:sz w:val="24"/>
                    </w:rPr>
                    <w:t>33</w:t>
                  </w:r>
                  <w:r>
                    <w:rPr>
                      <w:color w:val="000000"/>
                      <w:sz w:val="24"/>
                    </w:rPr>
                    <w:t>．电机锁锁闭功能应在断电时应保持锁闭状态。</w:t>
                  </w:r>
                </w:p>
                <w:p>
                  <w:pPr>
                    <w:jc w:val="left"/>
                  </w:pPr>
                  <w:r>
                    <w:rPr>
                      <w:color w:val="000000"/>
                      <w:sz w:val="24"/>
                    </w:rPr>
                    <w:t>34</w:t>
                  </w:r>
                  <w:r>
                    <w:rPr>
                      <w:color w:val="000000"/>
                      <w:sz w:val="24"/>
                    </w:rPr>
                    <w:t>．电机锁的主锁舌再承受大于</w:t>
                  </w:r>
                  <w:r>
                    <w:rPr>
                      <w:color w:val="000000"/>
                      <w:sz w:val="24"/>
                    </w:rPr>
                    <w:t>5000N</w:t>
                  </w:r>
                  <w:r>
                    <w:rPr>
                      <w:color w:val="000000"/>
                      <w:sz w:val="24"/>
                    </w:rPr>
                    <w:t>的侧向静压力后，电机锁应能正常工作。</w:t>
                  </w:r>
                </w:p>
                <w:p>
                  <w:pPr>
                    <w:jc w:val="left"/>
                  </w:pPr>
                  <w:r>
                    <w:rPr>
                      <w:color w:val="000000"/>
                      <w:sz w:val="24"/>
                    </w:rPr>
                    <w:t>35</w:t>
                  </w:r>
                  <w:r>
                    <w:rPr>
                      <w:color w:val="000000"/>
                      <w:sz w:val="24"/>
                    </w:rPr>
                    <w:t>．报警功能：采用声光报警器，非正常开启柜门报警、断网报警，机械锁开锁报警，智能柜断电报警；关门超时报警，柜门未关好报警。以上报警均要求启动现场声音报警，系统记录报警信息并上传到服务器。</w:t>
                  </w:r>
                </w:p>
                <w:p>
                  <w:pPr>
                    <w:jc w:val="left"/>
                  </w:pPr>
                  <w:r>
                    <w:rPr>
                      <w:color w:val="000000"/>
                      <w:sz w:val="24"/>
                    </w:rPr>
                    <w:t>36</w:t>
                  </w:r>
                  <w:r>
                    <w:rPr>
                      <w:color w:val="000000"/>
                      <w:sz w:val="24"/>
                    </w:rPr>
                    <w:t>．具备远程联网能力，智能枪弹柜应具有自动校时功能；离线状态下，如有未完成的操作业务可顺利完成操作业务，如没有未完成操作业务，可使用</w:t>
                  </w:r>
                  <w:r>
                    <w:rPr>
                      <w:color w:val="000000"/>
                      <w:sz w:val="24"/>
                    </w:rPr>
                    <w:t>“</w:t>
                  </w:r>
                  <w:r>
                    <w:rPr>
                      <w:color w:val="000000"/>
                      <w:sz w:val="24"/>
                    </w:rPr>
                    <w:t>管理员</w:t>
                  </w:r>
                  <w:r>
                    <w:rPr>
                      <w:color w:val="000000"/>
                      <w:sz w:val="24"/>
                    </w:rPr>
                    <w:t>+</w:t>
                  </w:r>
                  <w:r>
                    <w:rPr>
                      <w:color w:val="000000"/>
                      <w:sz w:val="24"/>
                    </w:rPr>
                    <w:t>领导</w:t>
                  </w:r>
                  <w:r>
                    <w:rPr>
                      <w:color w:val="000000"/>
                      <w:sz w:val="24"/>
                    </w:rPr>
                    <w:t>”</w:t>
                  </w:r>
                  <w:r>
                    <w:rPr>
                      <w:color w:val="000000"/>
                      <w:sz w:val="24"/>
                    </w:rPr>
                    <w:t>指纹方式进行应急开锁，该项操作要求记录日志并待联网后自动上传后台。</w:t>
                  </w:r>
                </w:p>
                <w:p>
                  <w:pPr>
                    <w:jc w:val="left"/>
                  </w:pPr>
                  <w:r>
                    <w:rPr>
                      <w:color w:val="000000"/>
                      <w:sz w:val="24"/>
                    </w:rPr>
                    <w:t>37</w:t>
                  </w:r>
                  <w:r>
                    <w:rPr>
                      <w:color w:val="000000"/>
                      <w:sz w:val="24"/>
                    </w:rPr>
                    <w:t>．</w:t>
                  </w:r>
                  <w:r>
                    <w:rPr>
                      <w:color w:val="000000"/>
                      <w:sz w:val="24"/>
                    </w:rPr>
                    <w:t>▲</w:t>
                  </w:r>
                  <w:r>
                    <w:rPr>
                      <w:color w:val="000000"/>
                      <w:sz w:val="24"/>
                    </w:rPr>
                    <w:t>柜内配置备用电源和市电监测模块，在市电断电时，可即时自动转换备用电源供电，并通过网络报警提示。应能支持系统在市电断开情况下工作</w:t>
                  </w:r>
                  <w:r>
                    <w:rPr>
                      <w:color w:val="000000"/>
                      <w:sz w:val="24"/>
                    </w:rPr>
                    <w:t>8</w:t>
                  </w:r>
                  <w:r>
                    <w:rPr>
                      <w:color w:val="000000"/>
                      <w:sz w:val="24"/>
                    </w:rPr>
                    <w:t>小时。</w:t>
                  </w:r>
                </w:p>
                <w:p>
                  <w:pPr>
                    <w:jc w:val="left"/>
                  </w:pPr>
                  <w:r>
                    <w:rPr>
                      <w:color w:val="000000"/>
                      <w:sz w:val="24"/>
                    </w:rPr>
                    <w:t>38</w:t>
                  </w:r>
                  <w:r>
                    <w:rPr>
                      <w:color w:val="000000"/>
                      <w:sz w:val="24"/>
                    </w:rPr>
                    <w:t>．</w:t>
                  </w:r>
                  <w:r>
                    <w:rPr>
                      <w:color w:val="000000"/>
                      <w:sz w:val="24"/>
                    </w:rPr>
                    <w:t>▲</w:t>
                  </w:r>
                  <w:r>
                    <w:rPr>
                      <w:color w:val="000000"/>
                      <w:sz w:val="24"/>
                    </w:rPr>
                    <w:t>防雷保护功能：根据标准</w:t>
                  </w:r>
                  <w:r>
                    <w:rPr>
                      <w:color w:val="000000"/>
                      <w:sz w:val="24"/>
                    </w:rPr>
                    <w:t>GB4943.1-2011</w:t>
                  </w:r>
                  <w:r>
                    <w:rPr>
                      <w:color w:val="000000"/>
                      <w:sz w:val="24"/>
                    </w:rPr>
                    <w:t>（</w:t>
                  </w:r>
                  <w:r>
                    <w:rPr>
                      <w:color w:val="000000"/>
                      <w:sz w:val="24"/>
                    </w:rPr>
                    <w:t>1</w:t>
                  </w:r>
                  <w:r>
                    <w:rPr>
                      <w:color w:val="000000"/>
                      <w:sz w:val="24"/>
                    </w:rPr>
                    <w:t>）额定电压范围</w:t>
                  </w:r>
                  <w:r>
                    <w:rPr>
                      <w:color w:val="000000"/>
                      <w:sz w:val="24"/>
                    </w:rPr>
                    <w:t>220v</w:t>
                  </w:r>
                  <w:r>
                    <w:rPr>
                      <w:color w:val="000000"/>
                      <w:sz w:val="24"/>
                    </w:rPr>
                    <w:t>。（</w:t>
                  </w:r>
                  <w:r>
                    <w:rPr>
                      <w:color w:val="000000"/>
                      <w:sz w:val="24"/>
                    </w:rPr>
                    <w:t>2</w:t>
                  </w:r>
                  <w:r>
                    <w:rPr>
                      <w:color w:val="000000"/>
                      <w:sz w:val="24"/>
                    </w:rPr>
                    <w:t>）频率</w:t>
                  </w:r>
                  <w:r>
                    <w:rPr>
                      <w:color w:val="000000"/>
                      <w:sz w:val="24"/>
                    </w:rPr>
                    <w:t>50Hz</w:t>
                  </w:r>
                  <w:r>
                    <w:rPr>
                      <w:color w:val="000000"/>
                      <w:sz w:val="24"/>
                    </w:rPr>
                    <w:t>（</w:t>
                  </w:r>
                  <w:r>
                    <w:rPr>
                      <w:color w:val="000000"/>
                      <w:sz w:val="24"/>
                    </w:rPr>
                    <w:t>3</w:t>
                  </w:r>
                  <w:r>
                    <w:rPr>
                      <w:color w:val="000000"/>
                      <w:sz w:val="24"/>
                    </w:rPr>
                    <w:t>）实验电压</w:t>
                  </w:r>
                  <w:r>
                    <w:rPr>
                      <w:color w:val="000000"/>
                      <w:sz w:val="24"/>
                    </w:rPr>
                    <w:t>AC1500V</w:t>
                  </w:r>
                  <w:r>
                    <w:rPr>
                      <w:color w:val="000000"/>
                      <w:sz w:val="24"/>
                    </w:rPr>
                    <w:t>不击穿。</w:t>
                  </w:r>
                </w:p>
                <w:p>
                  <w:pPr>
                    <w:jc w:val="left"/>
                  </w:pPr>
                  <w:r>
                    <w:rPr>
                      <w:color w:val="000000"/>
                      <w:sz w:val="24"/>
                    </w:rPr>
                    <w:t>39</w:t>
                  </w:r>
                  <w:r>
                    <w:rPr>
                      <w:color w:val="000000"/>
                      <w:sz w:val="24"/>
                    </w:rPr>
                    <w:t>．外部接口：一路标准网络接口（</w:t>
                  </w:r>
                  <w:r>
                    <w:rPr>
                      <w:color w:val="000000"/>
                      <w:sz w:val="24"/>
                    </w:rPr>
                    <w:t>TCP/IP</w:t>
                  </w:r>
                  <w:r>
                    <w:rPr>
                      <w:color w:val="000000"/>
                      <w:sz w:val="24"/>
                    </w:rPr>
                    <w:t>通信，每台柜分配一个独立</w:t>
                  </w:r>
                  <w:r>
                    <w:rPr>
                      <w:color w:val="000000"/>
                      <w:sz w:val="24"/>
                    </w:rPr>
                    <w:t>IP</w:t>
                  </w:r>
                  <w:r>
                    <w:rPr>
                      <w:color w:val="000000"/>
                      <w:sz w:val="24"/>
                    </w:rPr>
                    <w:t>地址），一路电源</w:t>
                  </w:r>
                  <w:r>
                    <w:rPr>
                      <w:color w:val="000000"/>
                      <w:sz w:val="24"/>
                    </w:rPr>
                    <w:t>220V</w:t>
                  </w:r>
                  <w:r>
                    <w:rPr>
                      <w:color w:val="000000"/>
                      <w:sz w:val="24"/>
                    </w:rPr>
                    <w:t>接口（三插口），一路</w:t>
                  </w:r>
                  <w:r>
                    <w:rPr>
                      <w:color w:val="000000"/>
                      <w:sz w:val="24"/>
                    </w:rPr>
                    <w:t>485</w:t>
                  </w:r>
                  <w:r>
                    <w:rPr>
                      <w:color w:val="000000"/>
                      <w:sz w:val="24"/>
                    </w:rPr>
                    <w:t>通讯控制接口。</w:t>
                  </w:r>
                </w:p>
                <w:p>
                  <w:pPr>
                    <w:jc w:val="left"/>
                  </w:pPr>
                  <w:r>
                    <w:rPr>
                      <w:color w:val="000000"/>
                      <w:sz w:val="24"/>
                    </w:rPr>
                    <w:t>40</w:t>
                  </w:r>
                  <w:r>
                    <w:rPr>
                      <w:color w:val="000000"/>
                      <w:sz w:val="24"/>
                    </w:rPr>
                    <w:t>．</w:t>
                  </w:r>
                  <w:r>
                    <w:rPr>
                      <w:color w:val="000000"/>
                      <w:sz w:val="24"/>
                    </w:rPr>
                    <w:t>▲</w:t>
                  </w:r>
                  <w:r>
                    <w:rPr>
                      <w:color w:val="000000"/>
                      <w:sz w:val="24"/>
                    </w:rPr>
                    <w:t>智能枪柜控制系统符合《</w:t>
                  </w:r>
                  <w:r>
                    <w:rPr>
                      <w:color w:val="000000"/>
                      <w:sz w:val="24"/>
                    </w:rPr>
                    <w:t>GB/T28181-2016</w:t>
                  </w:r>
                  <w:r>
                    <w:rPr>
                      <w:color w:val="000000"/>
                      <w:sz w:val="24"/>
                    </w:rPr>
                    <w:t>公共安全视频监控联网系统信息传输、交换、控制技术要求》中的相关规定。</w:t>
                  </w:r>
                </w:p>
              </w:tc>
            </w:tr>
            <w:tr>
              <w:tc>
                <w:tcPr>
                  <w:tcW w:type="dxa" w:w="106"/>
                  <w:vMerge/>
                  <w:tcBorders>
                    <w:top w:val="none" w:color="000000" w:sz="4"/>
                    <w:left w:val="single" w:color="000000" w:sz="4"/>
                    <w:bottom w:val="none" w:color="000000" w:sz="4"/>
                    <w:right w:val="single" w:color="000000" w:sz="4"/>
                  </w:tcBorders>
                </w:tcPr>
                <w:p/>
              </w:tc>
              <w:tc>
                <w:tcPr>
                  <w:tcW w:type="dxa" w:w="121"/>
                  <w:tcBorders>
                    <w:top w:val="none" w:color="000000" w:sz="4"/>
                    <w:left w:val="none" w:color="000000" w:sz="4"/>
                    <w:bottom w:val="single" w:color="000000" w:sz="4"/>
                    <w:right w:val="single" w:color="000000" w:sz="4"/>
                  </w:tcBorders>
                  <w:vAlign w:val="top"/>
                </w:tcPr>
                <w:p>
                  <w:pPr>
                    <w:jc w:val="center"/>
                  </w:pPr>
                  <w:r>
                    <w:rPr>
                      <w:color w:val="000000"/>
                      <w:sz w:val="24"/>
                    </w:rPr>
                    <w:t>4</w:t>
                  </w:r>
                </w:p>
              </w:tc>
              <w:tc>
                <w:tcPr>
                  <w:tcW w:type="dxa" w:w="181"/>
                  <w:tcBorders>
                    <w:top w:val="none" w:color="000000" w:sz="4"/>
                    <w:left w:val="none" w:color="000000" w:sz="4"/>
                    <w:bottom w:val="single" w:color="000000" w:sz="4"/>
                    <w:right w:val="single" w:color="000000" w:sz="4"/>
                  </w:tcBorders>
                  <w:vAlign w:val="top"/>
                </w:tcPr>
                <w:p>
                  <w:pPr>
                    <w:jc w:val="center"/>
                  </w:pPr>
                  <w:r>
                    <w:rPr>
                      <w:color w:val="000000"/>
                      <w:sz w:val="24"/>
                    </w:rPr>
                    <w:t>智能长枪子弹一体柜</w:t>
                  </w:r>
                </w:p>
              </w:tc>
              <w:tc>
                <w:tcPr>
                  <w:tcW w:type="dxa" w:w="5191"/>
                  <w:tcBorders>
                    <w:top w:val="none" w:color="000000" w:sz="4"/>
                    <w:left w:val="none" w:color="000000" w:sz="4"/>
                    <w:bottom w:val="single" w:color="000000" w:sz="4"/>
                    <w:right w:val="single" w:color="000000" w:sz="4"/>
                  </w:tcBorders>
                  <w:vAlign w:val="top"/>
                </w:tcPr>
                <w:p>
                  <w:pPr>
                    <w:jc w:val="left"/>
                  </w:pPr>
                  <w:r>
                    <w:rPr>
                      <w:color w:val="000000"/>
                      <w:sz w:val="24"/>
                    </w:rPr>
                    <w:t>1</w:t>
                  </w:r>
                  <w:r>
                    <w:rPr>
                      <w:color w:val="000000"/>
                      <w:sz w:val="24"/>
                    </w:rPr>
                    <w:t>．柜体要求：柜体采用低碳钢材制作，光洁无毛刺。柜体钢板厚度</w:t>
                  </w:r>
                  <w:r>
                    <w:rPr>
                      <w:color w:val="000000"/>
                      <w:sz w:val="24"/>
                    </w:rPr>
                    <w:t>≥6mm</w:t>
                  </w:r>
                  <w:r>
                    <w:rPr>
                      <w:color w:val="000000"/>
                      <w:sz w:val="24"/>
                    </w:rPr>
                    <w:t>，柜门碳素钢材厚度</w:t>
                  </w:r>
                  <w:r>
                    <w:rPr>
                      <w:color w:val="000000"/>
                      <w:sz w:val="24"/>
                    </w:rPr>
                    <w:t>≥8mm</w:t>
                  </w:r>
                  <w:r>
                    <w:rPr>
                      <w:color w:val="000000"/>
                      <w:sz w:val="24"/>
                    </w:rPr>
                    <w:t>、内侧碳素钢门板厚度</w:t>
                  </w:r>
                  <w:r>
                    <w:rPr>
                      <w:color w:val="000000"/>
                      <w:sz w:val="24"/>
                    </w:rPr>
                    <w:t>≥2mm</w:t>
                  </w:r>
                  <w:r>
                    <w:rPr>
                      <w:color w:val="000000"/>
                      <w:sz w:val="24"/>
                    </w:rPr>
                    <w:t>；抗拉强度须大于</w:t>
                  </w:r>
                  <w:r>
                    <w:rPr>
                      <w:color w:val="000000"/>
                      <w:sz w:val="24"/>
                    </w:rPr>
                    <w:t>345MPA</w:t>
                  </w:r>
                  <w:r>
                    <w:rPr>
                      <w:color w:val="000000"/>
                      <w:sz w:val="24"/>
                    </w:rPr>
                    <w:t>；左右双开门、每门</w:t>
                  </w:r>
                  <w:r>
                    <w:rPr>
                      <w:color w:val="000000"/>
                      <w:sz w:val="24"/>
                    </w:rPr>
                    <w:t>5</w:t>
                  </w:r>
                  <w:r>
                    <w:rPr>
                      <w:color w:val="000000"/>
                      <w:sz w:val="24"/>
                    </w:rPr>
                    <w:t>个门栓、共</w:t>
                  </w:r>
                  <w:r>
                    <w:rPr>
                      <w:color w:val="000000"/>
                      <w:sz w:val="24"/>
                    </w:rPr>
                    <w:t>10</w:t>
                  </w:r>
                  <w:r>
                    <w:rPr>
                      <w:color w:val="000000"/>
                      <w:sz w:val="24"/>
                    </w:rPr>
                    <w:t>门栓、内门铰、镀铬圆形拉手、高强度钢轮。</w:t>
                  </w:r>
                </w:p>
                <w:p>
                  <w:pPr>
                    <w:jc w:val="left"/>
                  </w:pPr>
                  <w:r>
                    <w:rPr>
                      <w:color w:val="000000"/>
                      <w:sz w:val="24"/>
                    </w:rPr>
                    <w:t>2</w:t>
                  </w:r>
                  <w:r>
                    <w:rPr>
                      <w:color w:val="000000"/>
                      <w:sz w:val="24"/>
                    </w:rPr>
                    <w:t>．柜体结构，箱体对角线误差小于</w:t>
                  </w:r>
                  <w:r>
                    <w:rPr>
                      <w:color w:val="000000"/>
                      <w:sz w:val="24"/>
                    </w:rPr>
                    <w:t>4mm</w:t>
                  </w:r>
                  <w:r>
                    <w:rPr>
                      <w:color w:val="000000"/>
                      <w:sz w:val="24"/>
                    </w:rPr>
                    <w:t>。外结构采用无缝对接，具有防钻、防电焊、防切割、防潮、防腐蚀等功能，柜门开启角度大于</w:t>
                  </w:r>
                  <w:r>
                    <w:rPr>
                      <w:color w:val="000000"/>
                      <w:sz w:val="24"/>
                    </w:rPr>
                    <w:t>90</w:t>
                  </w:r>
                  <w:r>
                    <w:rPr>
                      <w:color w:val="000000"/>
                      <w:sz w:val="24"/>
                    </w:rPr>
                    <w:t>度。</w:t>
                  </w:r>
                </w:p>
                <w:p>
                  <w:pPr>
                    <w:jc w:val="left"/>
                  </w:pPr>
                  <w:r>
                    <w:rPr>
                      <w:color w:val="000000"/>
                      <w:sz w:val="24"/>
                    </w:rPr>
                    <w:t>3</w:t>
                  </w:r>
                  <w:r>
                    <w:rPr>
                      <w:color w:val="000000"/>
                      <w:sz w:val="24"/>
                    </w:rPr>
                    <w:t>．柜门开启采用双人双锁方式；柜门配置电控锁和机械</w:t>
                  </w:r>
                  <w:r>
                    <w:rPr>
                      <w:color w:val="000000"/>
                      <w:sz w:val="24"/>
                    </w:rPr>
                    <w:t>2</w:t>
                  </w:r>
                  <w:r>
                    <w:rPr>
                      <w:color w:val="000000"/>
                      <w:sz w:val="24"/>
                    </w:rPr>
                    <w:t>种开柜方式；当停电或电控锁具故障时，可用备用钥匙开启机械应急锁开柜。正常通电情况下采用双机械钥匙开锁系统会自动报警。</w:t>
                  </w:r>
                </w:p>
                <w:p>
                  <w:pPr>
                    <w:jc w:val="left"/>
                  </w:pPr>
                  <w:r>
                    <w:rPr>
                      <w:color w:val="000000"/>
                      <w:sz w:val="24"/>
                    </w:rPr>
                    <w:t>4</w:t>
                  </w:r>
                  <w:r>
                    <w:rPr>
                      <w:color w:val="000000"/>
                      <w:sz w:val="24"/>
                    </w:rPr>
                    <w:t>．柜门上显示屏与柜内具有物理隔离防护板保护，材料强度应达到与柜体同等防护级别，防止相关电路故障短路发热等影响枪支弹药安全。</w:t>
                  </w:r>
                </w:p>
                <w:p>
                  <w:pPr>
                    <w:jc w:val="left"/>
                  </w:pPr>
                  <w:r>
                    <w:rPr>
                      <w:color w:val="000000"/>
                      <w:sz w:val="24"/>
                    </w:rPr>
                    <w:t>5</w:t>
                  </w:r>
                  <w:r>
                    <w:rPr>
                      <w:color w:val="000000"/>
                      <w:sz w:val="24"/>
                    </w:rPr>
                    <w:t>．柜体规格</w:t>
                  </w:r>
                  <w:r>
                    <w:rPr>
                      <w:color w:val="000000"/>
                      <w:sz w:val="24"/>
                    </w:rPr>
                    <w:t>1800mm×1000mm×500mm±5mm</w:t>
                  </w:r>
                  <w:r>
                    <w:rPr>
                      <w:color w:val="000000"/>
                      <w:sz w:val="24"/>
                    </w:rPr>
                    <w:t>（包含轮脚）。</w:t>
                  </w:r>
                </w:p>
                <w:p>
                  <w:pPr>
                    <w:jc w:val="left"/>
                  </w:pPr>
                  <w:r>
                    <w:rPr>
                      <w:color w:val="000000"/>
                      <w:sz w:val="24"/>
                    </w:rPr>
                    <w:t>6</w:t>
                  </w:r>
                  <w:r>
                    <w:rPr>
                      <w:color w:val="000000"/>
                      <w:sz w:val="24"/>
                    </w:rPr>
                    <w:t>．表面处理：磷化防锈、静电喷塑处理。</w:t>
                  </w:r>
                </w:p>
                <w:p>
                  <w:pPr>
                    <w:jc w:val="left"/>
                  </w:pPr>
                  <w:r>
                    <w:rPr>
                      <w:color w:val="000000"/>
                      <w:sz w:val="24"/>
                    </w:rPr>
                    <w:t>7</w:t>
                  </w:r>
                  <w:r>
                    <w:rPr>
                      <w:color w:val="000000"/>
                      <w:sz w:val="24"/>
                    </w:rPr>
                    <w:t>．柜体容量：定制。</w:t>
                  </w:r>
                </w:p>
                <w:p>
                  <w:pPr>
                    <w:jc w:val="left"/>
                  </w:pPr>
                  <w:r>
                    <w:rPr>
                      <w:color w:val="000000"/>
                      <w:sz w:val="24"/>
                    </w:rPr>
                    <w:t>8</w:t>
                  </w:r>
                  <w:r>
                    <w:rPr>
                      <w:color w:val="000000"/>
                      <w:sz w:val="24"/>
                    </w:rPr>
                    <w:t>．柜内配置嵌入式主机，采用嵌入式</w:t>
                  </w:r>
                  <w:r>
                    <w:rPr>
                      <w:color w:val="000000"/>
                      <w:sz w:val="24"/>
                    </w:rPr>
                    <w:t>Linux</w:t>
                  </w:r>
                  <w:r>
                    <w:rPr>
                      <w:color w:val="000000"/>
                      <w:sz w:val="24"/>
                    </w:rPr>
                    <w:t>操作系统，柜内嵌入式系统中安装嵌入式枪弹柜管理软件，并配置本柜数据库。</w:t>
                  </w:r>
                </w:p>
                <w:p>
                  <w:pPr>
                    <w:jc w:val="left"/>
                  </w:pPr>
                  <w:r>
                    <w:rPr>
                      <w:color w:val="000000"/>
                      <w:sz w:val="24"/>
                    </w:rPr>
                    <w:t>9</w:t>
                  </w:r>
                  <w:r>
                    <w:rPr>
                      <w:color w:val="000000"/>
                      <w:sz w:val="24"/>
                    </w:rPr>
                    <w:t>．</w:t>
                  </w:r>
                  <w:r>
                    <w:rPr>
                      <w:color w:val="000000"/>
                      <w:sz w:val="24"/>
                    </w:rPr>
                    <w:t>≥12</w:t>
                  </w:r>
                  <w:r>
                    <w:rPr>
                      <w:color w:val="000000"/>
                      <w:sz w:val="24"/>
                    </w:rPr>
                    <w:t>寸工业触控屏、分辨率</w:t>
                  </w:r>
                  <w:r>
                    <w:rPr>
                      <w:color w:val="000000"/>
                      <w:sz w:val="24"/>
                    </w:rPr>
                    <w:t>≥1024×786</w:t>
                  </w:r>
                  <w:r>
                    <w:rPr>
                      <w:color w:val="000000"/>
                      <w:sz w:val="24"/>
                    </w:rPr>
                    <w:t>、具备人机操作界面、人机操作界面可以触摸屏操作；柜内配置嵌入式主机，采用嵌入式</w:t>
                  </w:r>
                  <w:r>
                    <w:rPr>
                      <w:color w:val="000000"/>
                      <w:sz w:val="24"/>
                    </w:rPr>
                    <w:t>Linux</w:t>
                  </w:r>
                  <w:r>
                    <w:rPr>
                      <w:color w:val="000000"/>
                      <w:sz w:val="24"/>
                    </w:rPr>
                    <w:t>操作系统，柜内嵌入式系统中安装嵌入式枪弹柜管理软件，并配置本柜数据库。本柜管理软件应具备枪柜内部系统管理、支持本柜运行信息记录、网络监测、电源检测、系统维护、紧急取枪等功能，并支持断网单柜独立工作。</w:t>
                  </w:r>
                </w:p>
                <w:p>
                  <w:pPr>
                    <w:jc w:val="left"/>
                  </w:pPr>
                  <w:r>
                    <w:rPr>
                      <w:color w:val="000000"/>
                      <w:sz w:val="24"/>
                    </w:rPr>
                    <w:t>10</w:t>
                  </w:r>
                  <w:r>
                    <w:rPr>
                      <w:color w:val="000000"/>
                      <w:sz w:val="24"/>
                    </w:rPr>
                    <w:t>．具备温度检测功能、湿度检测功能，并显示相关信息。</w:t>
                  </w:r>
                </w:p>
                <w:p>
                  <w:pPr>
                    <w:jc w:val="left"/>
                  </w:pPr>
                  <w:r>
                    <w:rPr>
                      <w:color w:val="000000"/>
                      <w:sz w:val="24"/>
                    </w:rPr>
                    <w:t>11</w:t>
                  </w:r>
                  <w:r>
                    <w:rPr>
                      <w:color w:val="000000"/>
                      <w:sz w:val="24"/>
                    </w:rPr>
                    <w:t>．抓拍功能：领用枪支或有报警产生后，智能柜内置摄像头应能自动进行抓拍，查看日志记录时可显示相应的抓拍图片，抓拍图片分辨率（像素数）为</w:t>
                  </w:r>
                  <w:r>
                    <w:rPr>
                      <w:color w:val="000000"/>
                      <w:sz w:val="24"/>
                    </w:rPr>
                    <w:t>≥1920×1080</w:t>
                  </w:r>
                  <w:r>
                    <w:rPr>
                      <w:color w:val="000000"/>
                      <w:sz w:val="24"/>
                    </w:rPr>
                    <w:t>。</w:t>
                  </w:r>
                </w:p>
                <w:p>
                  <w:pPr>
                    <w:jc w:val="left"/>
                  </w:pPr>
                  <w:r>
                    <w:rPr>
                      <w:color w:val="000000"/>
                      <w:sz w:val="24"/>
                    </w:rPr>
                    <w:t>12</w:t>
                  </w:r>
                  <w:r>
                    <w:rPr>
                      <w:color w:val="000000"/>
                      <w:sz w:val="24"/>
                    </w:rPr>
                    <w:t>．动态二维码：智能柜与服务器断开网络连接线后操作人员可通过柜体的摄像头扫描有效期内的二维码进行验证开柜，有效期过后二维码失效。</w:t>
                  </w:r>
                </w:p>
                <w:p>
                  <w:pPr>
                    <w:jc w:val="left"/>
                  </w:pPr>
                  <w:r>
                    <w:rPr>
                      <w:color w:val="000000"/>
                      <w:sz w:val="24"/>
                    </w:rPr>
                    <w:t>13</w:t>
                  </w:r>
                  <w:r>
                    <w:rPr>
                      <w:color w:val="000000"/>
                      <w:sz w:val="24"/>
                    </w:rPr>
                    <w:t>．故障诊断界面：智能柜设有故障诊断界面，可通过该界面对系统摄像头，指纹仪，枪锁，子弹弹仓等进行检验，具有权限的人员才能进入故障诊断界面。</w:t>
                  </w:r>
                </w:p>
                <w:p>
                  <w:pPr>
                    <w:jc w:val="left"/>
                  </w:pPr>
                  <w:r>
                    <w:rPr>
                      <w:color w:val="000000"/>
                      <w:sz w:val="24"/>
                    </w:rPr>
                    <w:t>14</w:t>
                  </w:r>
                  <w:r>
                    <w:rPr>
                      <w:color w:val="000000"/>
                      <w:sz w:val="24"/>
                    </w:rPr>
                    <w:t>．</w:t>
                  </w:r>
                  <w:r>
                    <w:rPr>
                      <w:color w:val="000000"/>
                      <w:sz w:val="24"/>
                    </w:rPr>
                    <w:t>▲</w:t>
                  </w:r>
                  <w:r>
                    <w:rPr>
                      <w:color w:val="000000"/>
                      <w:sz w:val="24"/>
                    </w:rPr>
                    <w:t>节能功能检验</w:t>
                  </w:r>
                  <w:r>
                    <w:rPr>
                      <w:color w:val="000000"/>
                      <w:sz w:val="24"/>
                    </w:rPr>
                    <w:t>:</w:t>
                  </w:r>
                  <w:r>
                    <w:rPr>
                      <w:color w:val="000000"/>
                      <w:sz w:val="24"/>
                    </w:rPr>
                    <w:t>控制终端可在长时间无操作情况下自动黑屏，并在点击触摸屏或检测到人员接近时自动点亮触摸屏，以便节约能源消耗。</w:t>
                  </w:r>
                </w:p>
                <w:p>
                  <w:pPr>
                    <w:jc w:val="left"/>
                  </w:pPr>
                  <w:r>
                    <w:rPr>
                      <w:color w:val="000000"/>
                      <w:sz w:val="24"/>
                    </w:rPr>
                    <w:t>15</w:t>
                  </w:r>
                  <w:r>
                    <w:rPr>
                      <w:color w:val="000000"/>
                      <w:sz w:val="24"/>
                    </w:rPr>
                    <w:t>．</w:t>
                  </w:r>
                  <w:r>
                    <w:rPr>
                      <w:color w:val="000000"/>
                      <w:sz w:val="24"/>
                    </w:rPr>
                    <w:t>▲</w:t>
                  </w:r>
                  <w:r>
                    <w:rPr>
                      <w:color w:val="000000"/>
                      <w:sz w:val="24"/>
                    </w:rPr>
                    <w:t>酒精检测方式功能检验；采用吹气式方式，吹气要求持续吹气</w:t>
                  </w:r>
                  <w:r>
                    <w:rPr>
                      <w:color w:val="000000"/>
                      <w:sz w:val="24"/>
                    </w:rPr>
                    <w:t>3</w:t>
                  </w:r>
                  <w:r>
                    <w:rPr>
                      <w:color w:val="000000"/>
                      <w:sz w:val="24"/>
                    </w:rPr>
                    <w:t>秒以上；传感器类型电化学型传感器。使用次数不低于</w:t>
                  </w:r>
                  <w:r>
                    <w:rPr>
                      <w:color w:val="000000"/>
                      <w:sz w:val="24"/>
                    </w:rPr>
                    <w:t>2000</w:t>
                  </w:r>
                  <w:r>
                    <w:rPr>
                      <w:color w:val="000000"/>
                      <w:sz w:val="24"/>
                    </w:rPr>
                    <w:t>次。</w:t>
                  </w:r>
                </w:p>
                <w:p>
                  <w:pPr>
                    <w:jc w:val="left"/>
                  </w:pPr>
                  <w:r>
                    <w:rPr>
                      <w:color w:val="000000"/>
                      <w:sz w:val="24"/>
                    </w:rPr>
                    <w:t>16</w:t>
                  </w:r>
                  <w:r>
                    <w:rPr>
                      <w:color w:val="000000"/>
                      <w:sz w:val="24"/>
                    </w:rPr>
                    <w:t>．柜体自带酒精探测模块，当智能柜内置酒精检测模块检测到的酒精浓度超过</w:t>
                  </w:r>
                  <w:r>
                    <w:rPr>
                      <w:color w:val="000000"/>
                      <w:sz w:val="24"/>
                    </w:rPr>
                    <w:t>20mg/100ml</w:t>
                  </w:r>
                  <w:r>
                    <w:rPr>
                      <w:color w:val="000000"/>
                      <w:sz w:val="24"/>
                    </w:rPr>
                    <w:t>时，触摸式液晶显示屏上软件界面应由枪支领取界面自动返回至主界面。</w:t>
                  </w:r>
                </w:p>
                <w:p>
                  <w:pPr>
                    <w:jc w:val="left"/>
                  </w:pPr>
                  <w:r>
                    <w:rPr>
                      <w:color w:val="000000"/>
                      <w:sz w:val="24"/>
                    </w:rPr>
                    <w:t>17</w:t>
                  </w:r>
                  <w:r>
                    <w:rPr>
                      <w:color w:val="000000"/>
                      <w:sz w:val="24"/>
                    </w:rPr>
                    <w:t>．电容式指纹：用活体指纹识别技术，容量</w:t>
                  </w:r>
                  <w:r>
                    <w:rPr>
                      <w:color w:val="000000"/>
                      <w:sz w:val="24"/>
                    </w:rPr>
                    <w:t>≥500</w:t>
                  </w:r>
                  <w:r>
                    <w:rPr>
                      <w:color w:val="000000"/>
                      <w:sz w:val="24"/>
                    </w:rPr>
                    <w:t>枚，认假率（</w:t>
                  </w:r>
                  <w:r>
                    <w:rPr>
                      <w:color w:val="000000"/>
                      <w:sz w:val="24"/>
                    </w:rPr>
                    <w:t>FAR</w:t>
                  </w:r>
                  <w:r>
                    <w:rPr>
                      <w:color w:val="000000"/>
                      <w:sz w:val="24"/>
                    </w:rPr>
                    <w:t>）</w:t>
                  </w:r>
                  <w:r>
                    <w:rPr>
                      <w:color w:val="000000"/>
                      <w:sz w:val="24"/>
                    </w:rPr>
                    <w:t>≤0.0001%</w:t>
                  </w:r>
                  <w:r>
                    <w:rPr>
                      <w:color w:val="000000"/>
                      <w:sz w:val="24"/>
                    </w:rPr>
                    <w:t>；拒真率（</w:t>
                  </w:r>
                  <w:r>
                    <w:rPr>
                      <w:color w:val="000000"/>
                      <w:sz w:val="24"/>
                    </w:rPr>
                    <w:t>FRR</w:t>
                  </w:r>
                  <w:r>
                    <w:rPr>
                      <w:color w:val="000000"/>
                      <w:sz w:val="24"/>
                    </w:rPr>
                    <w:t>）</w:t>
                  </w:r>
                  <w:r>
                    <w:rPr>
                      <w:color w:val="000000"/>
                      <w:sz w:val="24"/>
                    </w:rPr>
                    <w:t>≤0.01%</w:t>
                  </w:r>
                  <w:r>
                    <w:rPr>
                      <w:color w:val="000000"/>
                      <w:sz w:val="24"/>
                    </w:rPr>
                    <w:t>；通讯协议标准</w:t>
                  </w:r>
                  <w:r>
                    <w:rPr>
                      <w:color w:val="000000"/>
                      <w:sz w:val="24"/>
                    </w:rPr>
                    <w:t>UART</w:t>
                  </w:r>
                  <w:r>
                    <w:rPr>
                      <w:color w:val="000000"/>
                      <w:sz w:val="24"/>
                    </w:rPr>
                    <w:t>串口、接口电平</w:t>
                  </w:r>
                  <w:r>
                    <w:rPr>
                      <w:color w:val="000000"/>
                      <w:sz w:val="24"/>
                    </w:rPr>
                    <w:t>TTL</w:t>
                  </w:r>
                  <w:r>
                    <w:rPr>
                      <w:color w:val="000000"/>
                      <w:sz w:val="24"/>
                    </w:rPr>
                    <w:t>、通讯波特率</w:t>
                  </w:r>
                  <w:r>
                    <w:rPr>
                      <w:color w:val="000000"/>
                      <w:sz w:val="24"/>
                    </w:rPr>
                    <w:t>57600bps/115200bps</w:t>
                  </w:r>
                  <w:r>
                    <w:rPr>
                      <w:color w:val="000000"/>
                      <w:sz w:val="24"/>
                    </w:rPr>
                    <w:t>；每人可保存</w:t>
                  </w:r>
                  <w:r>
                    <w:rPr>
                      <w:color w:val="000000"/>
                      <w:sz w:val="24"/>
                    </w:rPr>
                    <w:t>10</w:t>
                  </w:r>
                  <w:r>
                    <w:rPr>
                      <w:color w:val="000000"/>
                      <w:sz w:val="24"/>
                    </w:rPr>
                    <w:t>枚指纹，每次开柜双人以上指纹验证。</w:t>
                  </w:r>
                </w:p>
                <w:p>
                  <w:pPr>
                    <w:jc w:val="left"/>
                  </w:pPr>
                  <w:r>
                    <w:rPr>
                      <w:color w:val="000000"/>
                      <w:sz w:val="24"/>
                    </w:rPr>
                    <w:t>18</w:t>
                  </w:r>
                  <w:r>
                    <w:rPr>
                      <w:color w:val="000000"/>
                      <w:sz w:val="24"/>
                    </w:rPr>
                    <w:t>．</w:t>
                  </w:r>
                  <w:r>
                    <w:rPr>
                      <w:color w:val="000000"/>
                      <w:sz w:val="24"/>
                    </w:rPr>
                    <w:t>▲</w:t>
                  </w:r>
                  <w:r>
                    <w:rPr>
                      <w:color w:val="000000"/>
                      <w:sz w:val="24"/>
                    </w:rPr>
                    <w:t>子弹过期提醒设置检验：可通过主控器触摸显示屏设置子弹到期时间，并可查看智能柜内存放子弹的到期时间。</w:t>
                  </w:r>
                </w:p>
                <w:p>
                  <w:pPr>
                    <w:jc w:val="left"/>
                  </w:pPr>
                  <w:r>
                    <w:rPr>
                      <w:color w:val="000000"/>
                      <w:sz w:val="24"/>
                    </w:rPr>
                    <w:t>19</w:t>
                  </w:r>
                  <w:r>
                    <w:rPr>
                      <w:color w:val="000000"/>
                      <w:sz w:val="24"/>
                    </w:rPr>
                    <w:t>．</w:t>
                  </w:r>
                  <w:r>
                    <w:rPr>
                      <w:color w:val="000000"/>
                      <w:sz w:val="24"/>
                    </w:rPr>
                    <w:t>▲</w:t>
                  </w:r>
                  <w:r>
                    <w:rPr>
                      <w:color w:val="000000"/>
                      <w:sz w:val="24"/>
                    </w:rPr>
                    <w:t>枪弹领用时间设置检验：当通过平台软件进行枪支／弹药领用时，领用时间可选择默认时长，也可进行手动调整。</w:t>
                  </w:r>
                </w:p>
                <w:p>
                  <w:pPr>
                    <w:jc w:val="left"/>
                  </w:pPr>
                  <w:r>
                    <w:rPr>
                      <w:color w:val="000000"/>
                      <w:sz w:val="24"/>
                    </w:rPr>
                    <w:t>20</w:t>
                  </w:r>
                  <w:r>
                    <w:rPr>
                      <w:color w:val="000000"/>
                      <w:sz w:val="24"/>
                    </w:rPr>
                    <w:t>．每人可保存多枚指纹，每次开柜双人以上指纹验证。</w:t>
                  </w:r>
                </w:p>
                <w:p>
                  <w:pPr>
                    <w:jc w:val="left"/>
                  </w:pPr>
                  <w:r>
                    <w:rPr>
                      <w:color w:val="000000"/>
                      <w:sz w:val="24"/>
                    </w:rPr>
                    <w:t>21</w:t>
                  </w:r>
                  <w:r>
                    <w:rPr>
                      <w:color w:val="000000"/>
                      <w:sz w:val="24"/>
                    </w:rPr>
                    <w:t>．电子枪锁：配置电子感应枪位架及枪位锁，枪位自动感知枪支在位状态，提示正确的取还枪位置；正常情况枪支在位时，枪位锁锁定枪支，枪支不在位时，枪锁保持开启状态；枪位锁配备应急钥匙开启功能。</w:t>
                  </w:r>
                </w:p>
                <w:p>
                  <w:pPr>
                    <w:jc w:val="left"/>
                  </w:pPr>
                  <w:r>
                    <w:rPr>
                      <w:color w:val="000000"/>
                      <w:sz w:val="24"/>
                    </w:rPr>
                    <w:t>22</w:t>
                  </w:r>
                  <w:r>
                    <w:rPr>
                      <w:color w:val="000000"/>
                      <w:sz w:val="24"/>
                    </w:rPr>
                    <w:t>．智能计数子弹抽屉：可以适应枪支型号的需求，根据实际使用的子弹种类、数量、保存方式设置数量及功能，正常取、还弹药时指定子弹抽屉自动弹开；当取还指定子弹抽屉时，其他子弹抽屉应处于闭锁状态，违规操作将启动报警功能；紧急情况或特殊状态下，一键开启或可用钥匙机械开启子弹弹仓。</w:t>
                  </w:r>
                </w:p>
                <w:p>
                  <w:pPr>
                    <w:jc w:val="left"/>
                  </w:pPr>
                  <w:r>
                    <w:rPr>
                      <w:color w:val="000000"/>
                      <w:sz w:val="24"/>
                    </w:rPr>
                    <w:t>23</w:t>
                  </w:r>
                  <w:r>
                    <w:rPr>
                      <w:color w:val="000000"/>
                      <w:sz w:val="24"/>
                    </w:rPr>
                    <w:t>．</w:t>
                  </w:r>
                  <w:r>
                    <w:rPr>
                      <w:color w:val="000000"/>
                      <w:sz w:val="24"/>
                    </w:rPr>
                    <w:t>▲</w:t>
                  </w:r>
                  <w:r>
                    <w:rPr>
                      <w:color w:val="000000"/>
                      <w:sz w:val="24"/>
                    </w:rPr>
                    <w:t>枪弹领用功能检验：智能柜领用枪支时，用枪员只能申请自己权限的枪支，其他人员的枪支不能查看。</w:t>
                  </w:r>
                </w:p>
                <w:p>
                  <w:pPr>
                    <w:jc w:val="left"/>
                  </w:pPr>
                  <w:r>
                    <w:rPr>
                      <w:color w:val="000000"/>
                      <w:sz w:val="24"/>
                    </w:rPr>
                    <w:t>24</w:t>
                  </w:r>
                  <w:r>
                    <w:rPr>
                      <w:color w:val="000000"/>
                      <w:sz w:val="24"/>
                    </w:rPr>
                    <w:t>．</w:t>
                  </w:r>
                  <w:r>
                    <w:rPr>
                      <w:color w:val="000000"/>
                      <w:sz w:val="24"/>
                    </w:rPr>
                    <w:t>▲</w:t>
                  </w:r>
                  <w:r>
                    <w:rPr>
                      <w:color w:val="000000"/>
                      <w:sz w:val="24"/>
                    </w:rPr>
                    <w:t>枪弹领用表单功能检验：可通过平台软件设置并导出枪弹领用表单，内容包括：领用人、审批人、领用任务、实际领取时间、枪支信息、子弹信息，以及领用人和枪管员的签字位置。</w:t>
                  </w:r>
                </w:p>
                <w:p>
                  <w:pPr>
                    <w:jc w:val="left"/>
                  </w:pPr>
                  <w:r>
                    <w:rPr>
                      <w:color w:val="000000"/>
                      <w:sz w:val="24"/>
                    </w:rPr>
                    <w:t>25</w:t>
                  </w:r>
                  <w:r>
                    <w:rPr>
                      <w:color w:val="000000"/>
                      <w:sz w:val="24"/>
                    </w:rPr>
                    <w:t>．</w:t>
                  </w:r>
                  <w:r>
                    <w:rPr>
                      <w:color w:val="000000"/>
                      <w:sz w:val="24"/>
                    </w:rPr>
                    <w:t>▲</w:t>
                  </w:r>
                  <w:r>
                    <w:rPr>
                      <w:color w:val="000000"/>
                      <w:sz w:val="24"/>
                    </w:rPr>
                    <w:t>保养提醒设置检验：当智能柜中的枪支超过三个月无领用记录时，可通过平台软件向特定人员推送保养提醒信息。</w:t>
                  </w:r>
                </w:p>
                <w:p>
                  <w:pPr>
                    <w:jc w:val="left"/>
                  </w:pPr>
                  <w:r>
                    <w:rPr>
                      <w:color w:val="000000"/>
                      <w:sz w:val="24"/>
                    </w:rPr>
                    <w:t>26</w:t>
                  </w:r>
                  <w:r>
                    <w:rPr>
                      <w:color w:val="000000"/>
                      <w:sz w:val="24"/>
                    </w:rPr>
                    <w:t>．紧急任务下，可使用</w:t>
                  </w:r>
                  <w:r>
                    <w:rPr>
                      <w:color w:val="000000"/>
                      <w:sz w:val="24"/>
                    </w:rPr>
                    <w:t>“</w:t>
                  </w:r>
                  <w:r>
                    <w:rPr>
                      <w:color w:val="000000"/>
                      <w:sz w:val="24"/>
                    </w:rPr>
                    <w:t>管理员</w:t>
                  </w:r>
                  <w:r>
                    <w:rPr>
                      <w:color w:val="000000"/>
                      <w:sz w:val="24"/>
                    </w:rPr>
                    <w:t>+</w:t>
                  </w:r>
                  <w:r>
                    <w:rPr>
                      <w:color w:val="000000"/>
                      <w:sz w:val="24"/>
                    </w:rPr>
                    <w:t>领导</w:t>
                  </w:r>
                  <w:r>
                    <w:rPr>
                      <w:color w:val="000000"/>
                      <w:sz w:val="24"/>
                    </w:rPr>
                    <w:t>”</w:t>
                  </w:r>
                  <w:r>
                    <w:rPr>
                      <w:color w:val="000000"/>
                      <w:sz w:val="24"/>
                    </w:rPr>
                    <w:t>指纹方式进行一次性全部打开枪锁弹锁。</w:t>
                  </w:r>
                </w:p>
                <w:p>
                  <w:pPr>
                    <w:jc w:val="left"/>
                  </w:pPr>
                  <w:r>
                    <w:rPr>
                      <w:color w:val="000000"/>
                      <w:sz w:val="24"/>
                    </w:rPr>
                    <w:t>27</w:t>
                  </w:r>
                  <w:r>
                    <w:rPr>
                      <w:color w:val="000000"/>
                      <w:sz w:val="24"/>
                    </w:rPr>
                    <w:t>．</w:t>
                  </w:r>
                  <w:r>
                    <w:rPr>
                      <w:color w:val="000000"/>
                      <w:sz w:val="24"/>
                    </w:rPr>
                    <w:t>▲</w:t>
                  </w:r>
                  <w:r>
                    <w:rPr>
                      <w:color w:val="000000"/>
                      <w:sz w:val="24"/>
                    </w:rPr>
                    <w:t>延时还枪：通过平台软件还枪时可申请延时还枪，延时</w:t>
                  </w:r>
                  <w:r>
                    <w:rPr>
                      <w:color w:val="000000"/>
                      <w:sz w:val="24"/>
                    </w:rPr>
                    <w:t>1</w:t>
                  </w:r>
                  <w:r>
                    <w:rPr>
                      <w:color w:val="000000"/>
                      <w:sz w:val="24"/>
                    </w:rPr>
                    <w:t>次为</w:t>
                  </w:r>
                  <w:r>
                    <w:rPr>
                      <w:color w:val="000000"/>
                      <w:sz w:val="24"/>
                    </w:rPr>
                    <w:t>24h</w:t>
                  </w:r>
                  <w:r>
                    <w:rPr>
                      <w:color w:val="000000"/>
                      <w:sz w:val="24"/>
                    </w:rPr>
                    <w:t>，且需授权人员进行审批，同一还枪任务最多延时</w:t>
                  </w:r>
                  <w:r>
                    <w:rPr>
                      <w:color w:val="000000"/>
                      <w:sz w:val="24"/>
                    </w:rPr>
                    <w:t>2</w:t>
                  </w:r>
                  <w:r>
                    <w:rPr>
                      <w:color w:val="000000"/>
                      <w:sz w:val="24"/>
                    </w:rPr>
                    <w:t>次。</w:t>
                  </w:r>
                </w:p>
                <w:p>
                  <w:pPr>
                    <w:jc w:val="left"/>
                  </w:pPr>
                  <w:r>
                    <w:rPr>
                      <w:color w:val="000000"/>
                      <w:sz w:val="24"/>
                    </w:rPr>
                    <w:t>28</w:t>
                  </w:r>
                  <w:r>
                    <w:rPr>
                      <w:color w:val="000000"/>
                      <w:sz w:val="24"/>
                    </w:rPr>
                    <w:t>．须同时具备指纹识别、人脸识别、电子密码、机械等开启方式。</w:t>
                  </w:r>
                </w:p>
                <w:p>
                  <w:pPr>
                    <w:jc w:val="left"/>
                  </w:pPr>
                  <w:r>
                    <w:rPr>
                      <w:color w:val="000000"/>
                      <w:sz w:val="24"/>
                    </w:rPr>
                    <w:t>29</w:t>
                  </w:r>
                  <w:r>
                    <w:rPr>
                      <w:color w:val="000000"/>
                      <w:sz w:val="24"/>
                    </w:rPr>
                    <w:t>．柜门紧急处理机械开启方式：双机械钥匙锁应急开锁。</w:t>
                  </w:r>
                </w:p>
                <w:p>
                  <w:pPr>
                    <w:jc w:val="left"/>
                  </w:pPr>
                  <w:r>
                    <w:rPr>
                      <w:color w:val="000000"/>
                      <w:sz w:val="24"/>
                    </w:rPr>
                    <w:t>30</w:t>
                  </w:r>
                  <w:r>
                    <w:rPr>
                      <w:color w:val="000000"/>
                      <w:sz w:val="24"/>
                    </w:rPr>
                    <w:t>．语音播报：当管理员、枪管员或用枪员身份验证通过后，可自动播报该操作人员的身份和姓名。</w:t>
                  </w:r>
                </w:p>
                <w:p>
                  <w:pPr>
                    <w:jc w:val="left"/>
                  </w:pPr>
                  <w:r>
                    <w:rPr>
                      <w:color w:val="000000"/>
                      <w:sz w:val="24"/>
                    </w:rPr>
                    <w:t>31</w:t>
                  </w:r>
                  <w:r>
                    <w:rPr>
                      <w:color w:val="000000"/>
                      <w:sz w:val="24"/>
                    </w:rPr>
                    <w:t>．脱机日志记录，保存不少于</w:t>
                  </w:r>
                  <w:r>
                    <w:rPr>
                      <w:color w:val="000000"/>
                      <w:sz w:val="24"/>
                    </w:rPr>
                    <w:t>20000</w:t>
                  </w:r>
                  <w:r>
                    <w:rPr>
                      <w:color w:val="000000"/>
                      <w:sz w:val="24"/>
                    </w:rPr>
                    <w:t>条的最新运行信息记录；所有记录不能人工修改或删除。运行信息存储区记录满后能自动覆盖循环。断电时，系统的基本信息和记录的运行信息不能丢失，保存在控制板中的</w:t>
                  </w:r>
                  <w:r>
                    <w:rPr>
                      <w:color w:val="000000"/>
                      <w:sz w:val="24"/>
                    </w:rPr>
                    <w:t>FLASH</w:t>
                  </w:r>
                  <w:r>
                    <w:rPr>
                      <w:color w:val="000000"/>
                      <w:sz w:val="24"/>
                    </w:rPr>
                    <w:t>存储器。</w:t>
                  </w:r>
                </w:p>
                <w:p>
                  <w:pPr>
                    <w:jc w:val="left"/>
                  </w:pPr>
                  <w:r>
                    <w:rPr>
                      <w:color w:val="000000"/>
                      <w:sz w:val="24"/>
                    </w:rPr>
                    <w:t>32</w:t>
                  </w:r>
                  <w:r>
                    <w:rPr>
                      <w:color w:val="000000"/>
                      <w:sz w:val="24"/>
                    </w:rPr>
                    <w:t>．电机锁锁具须使用电机驱动，在额定电压下，锁具启闭瞬间冲击电流应小于或等于</w:t>
                  </w:r>
                  <w:r>
                    <w:rPr>
                      <w:color w:val="000000"/>
                      <w:sz w:val="24"/>
                    </w:rPr>
                    <w:t>5A</w:t>
                  </w:r>
                  <w:r>
                    <w:rPr>
                      <w:color w:val="000000"/>
                      <w:sz w:val="24"/>
                    </w:rPr>
                    <w:t>；锁具持续通电电流应小于或等于</w:t>
                  </w:r>
                  <w:r>
                    <w:rPr>
                      <w:color w:val="000000"/>
                      <w:sz w:val="24"/>
                    </w:rPr>
                    <w:t>500mA</w:t>
                  </w:r>
                  <w:r>
                    <w:rPr>
                      <w:color w:val="000000"/>
                      <w:sz w:val="24"/>
                    </w:rPr>
                    <w:t>；电控枪锁连续通电</w:t>
                  </w:r>
                  <w:r>
                    <w:rPr>
                      <w:color w:val="000000"/>
                      <w:sz w:val="24"/>
                    </w:rPr>
                    <w:t>7s</w:t>
                  </w:r>
                  <w:r>
                    <w:rPr>
                      <w:color w:val="000000"/>
                      <w:sz w:val="24"/>
                    </w:rPr>
                    <w:t>不应损坏；电控锁外壳温度应小于或等于</w:t>
                  </w:r>
                  <w:r>
                    <w:rPr>
                      <w:color w:val="000000"/>
                      <w:sz w:val="24"/>
                    </w:rPr>
                    <w:t>65℃</w:t>
                  </w:r>
                  <w:r>
                    <w:rPr>
                      <w:color w:val="000000"/>
                      <w:sz w:val="24"/>
                    </w:rPr>
                    <w:t>。</w:t>
                  </w:r>
                </w:p>
                <w:p>
                  <w:pPr>
                    <w:jc w:val="left"/>
                  </w:pPr>
                  <w:r>
                    <w:rPr>
                      <w:color w:val="000000"/>
                      <w:sz w:val="24"/>
                    </w:rPr>
                    <w:t>33</w:t>
                  </w:r>
                  <w:r>
                    <w:rPr>
                      <w:color w:val="000000"/>
                      <w:sz w:val="24"/>
                    </w:rPr>
                    <w:t>．电机锁锁闭功能应在断电时应保持锁闭状态。</w:t>
                  </w:r>
                </w:p>
                <w:p>
                  <w:pPr>
                    <w:jc w:val="left"/>
                  </w:pPr>
                  <w:r>
                    <w:rPr>
                      <w:color w:val="000000"/>
                      <w:sz w:val="24"/>
                    </w:rPr>
                    <w:t>34</w:t>
                  </w:r>
                  <w:r>
                    <w:rPr>
                      <w:color w:val="000000"/>
                      <w:sz w:val="24"/>
                    </w:rPr>
                    <w:t>．电机锁的主锁舌再承受大于</w:t>
                  </w:r>
                  <w:r>
                    <w:rPr>
                      <w:color w:val="000000"/>
                      <w:sz w:val="24"/>
                    </w:rPr>
                    <w:t>5000N</w:t>
                  </w:r>
                  <w:r>
                    <w:rPr>
                      <w:color w:val="000000"/>
                      <w:sz w:val="24"/>
                    </w:rPr>
                    <w:t>的侧向静压力后，电机锁应能正常工作。</w:t>
                  </w:r>
                </w:p>
                <w:p>
                  <w:pPr>
                    <w:jc w:val="left"/>
                  </w:pPr>
                  <w:r>
                    <w:rPr>
                      <w:color w:val="000000"/>
                      <w:sz w:val="24"/>
                    </w:rPr>
                    <w:t>35</w:t>
                  </w:r>
                  <w:r>
                    <w:rPr>
                      <w:color w:val="000000"/>
                      <w:sz w:val="24"/>
                    </w:rPr>
                    <w:t>．报警功能：采用声光报警器，非正常开启柜门报警、断网报警，机械锁开锁报警，智能柜断电报警；关门超时报警，柜门未关好报警。以上报警均要求启动现场声音报警，系统记录报警信息并上传到服务器。</w:t>
                  </w:r>
                </w:p>
                <w:p>
                  <w:pPr>
                    <w:jc w:val="left"/>
                  </w:pPr>
                  <w:r>
                    <w:rPr>
                      <w:color w:val="000000"/>
                      <w:sz w:val="24"/>
                    </w:rPr>
                    <w:t>36</w:t>
                  </w:r>
                  <w:r>
                    <w:rPr>
                      <w:color w:val="000000"/>
                      <w:sz w:val="24"/>
                    </w:rPr>
                    <w:t>．具备远程联网能力，智能枪弹柜应具有自动校时功能；离线状态下，如有未完成的操作业务可顺利完成操作业务，如没有未完成操作业务，可使用</w:t>
                  </w:r>
                  <w:r>
                    <w:rPr>
                      <w:color w:val="000000"/>
                      <w:sz w:val="24"/>
                    </w:rPr>
                    <w:t>“</w:t>
                  </w:r>
                  <w:r>
                    <w:rPr>
                      <w:color w:val="000000"/>
                      <w:sz w:val="24"/>
                    </w:rPr>
                    <w:t>管理员</w:t>
                  </w:r>
                  <w:r>
                    <w:rPr>
                      <w:color w:val="000000"/>
                      <w:sz w:val="24"/>
                    </w:rPr>
                    <w:t>+</w:t>
                  </w:r>
                  <w:r>
                    <w:rPr>
                      <w:color w:val="000000"/>
                      <w:sz w:val="24"/>
                    </w:rPr>
                    <w:t>领导</w:t>
                  </w:r>
                  <w:r>
                    <w:rPr>
                      <w:color w:val="000000"/>
                      <w:sz w:val="24"/>
                    </w:rPr>
                    <w:t>”</w:t>
                  </w:r>
                  <w:r>
                    <w:rPr>
                      <w:color w:val="000000"/>
                      <w:sz w:val="24"/>
                    </w:rPr>
                    <w:t>指纹方式进行应急开锁，该项操作要求记录日志并待联网后自动上传后台。</w:t>
                  </w:r>
                </w:p>
                <w:p>
                  <w:pPr>
                    <w:jc w:val="left"/>
                  </w:pPr>
                  <w:r>
                    <w:rPr>
                      <w:color w:val="000000"/>
                      <w:sz w:val="24"/>
                    </w:rPr>
                    <w:t>37</w:t>
                  </w:r>
                  <w:r>
                    <w:rPr>
                      <w:color w:val="000000"/>
                      <w:sz w:val="24"/>
                    </w:rPr>
                    <w:t>．</w:t>
                  </w:r>
                  <w:r>
                    <w:rPr>
                      <w:color w:val="000000"/>
                      <w:sz w:val="24"/>
                    </w:rPr>
                    <w:t>▲</w:t>
                  </w:r>
                  <w:r>
                    <w:rPr>
                      <w:color w:val="000000"/>
                      <w:sz w:val="24"/>
                    </w:rPr>
                    <w:t>柜内配置备用电源和市电监测模块，在市电断电时，可即时自动转换备用电源供电，并通过网络报警提示。应能支持系统在市电断开情况下工作</w:t>
                  </w:r>
                  <w:r>
                    <w:rPr>
                      <w:color w:val="000000"/>
                      <w:sz w:val="24"/>
                    </w:rPr>
                    <w:t>8</w:t>
                  </w:r>
                  <w:r>
                    <w:rPr>
                      <w:color w:val="000000"/>
                      <w:sz w:val="24"/>
                    </w:rPr>
                    <w:t>小时。</w:t>
                  </w:r>
                </w:p>
                <w:p>
                  <w:pPr>
                    <w:jc w:val="left"/>
                  </w:pPr>
                  <w:r>
                    <w:rPr>
                      <w:color w:val="000000"/>
                      <w:sz w:val="24"/>
                    </w:rPr>
                    <w:t>38</w:t>
                  </w:r>
                  <w:r>
                    <w:rPr>
                      <w:color w:val="000000"/>
                      <w:sz w:val="24"/>
                    </w:rPr>
                    <w:t>．</w:t>
                  </w:r>
                  <w:r>
                    <w:rPr>
                      <w:color w:val="000000"/>
                      <w:sz w:val="24"/>
                    </w:rPr>
                    <w:t>▲</w:t>
                  </w:r>
                  <w:r>
                    <w:rPr>
                      <w:color w:val="000000"/>
                      <w:sz w:val="24"/>
                    </w:rPr>
                    <w:t>防雷保护功能：根据标准</w:t>
                  </w:r>
                  <w:r>
                    <w:rPr>
                      <w:color w:val="000000"/>
                      <w:sz w:val="24"/>
                    </w:rPr>
                    <w:t>GB4943.1-2011</w:t>
                  </w:r>
                  <w:r>
                    <w:rPr>
                      <w:color w:val="000000"/>
                      <w:sz w:val="24"/>
                    </w:rPr>
                    <w:t>（</w:t>
                  </w:r>
                  <w:r>
                    <w:rPr>
                      <w:color w:val="000000"/>
                      <w:sz w:val="24"/>
                    </w:rPr>
                    <w:t>1</w:t>
                  </w:r>
                  <w:r>
                    <w:rPr>
                      <w:color w:val="000000"/>
                      <w:sz w:val="24"/>
                    </w:rPr>
                    <w:t>）额定电压范围</w:t>
                  </w:r>
                  <w:r>
                    <w:rPr>
                      <w:color w:val="000000"/>
                      <w:sz w:val="24"/>
                    </w:rPr>
                    <w:t>220v</w:t>
                  </w:r>
                  <w:r>
                    <w:rPr>
                      <w:color w:val="000000"/>
                      <w:sz w:val="24"/>
                    </w:rPr>
                    <w:t>。（</w:t>
                  </w:r>
                  <w:r>
                    <w:rPr>
                      <w:color w:val="000000"/>
                      <w:sz w:val="24"/>
                    </w:rPr>
                    <w:t>2</w:t>
                  </w:r>
                  <w:r>
                    <w:rPr>
                      <w:color w:val="000000"/>
                      <w:sz w:val="24"/>
                    </w:rPr>
                    <w:t>）频率</w:t>
                  </w:r>
                  <w:r>
                    <w:rPr>
                      <w:color w:val="000000"/>
                      <w:sz w:val="24"/>
                    </w:rPr>
                    <w:t>50Hz</w:t>
                  </w:r>
                  <w:r>
                    <w:rPr>
                      <w:color w:val="000000"/>
                      <w:sz w:val="24"/>
                    </w:rPr>
                    <w:t>（</w:t>
                  </w:r>
                  <w:r>
                    <w:rPr>
                      <w:color w:val="000000"/>
                      <w:sz w:val="24"/>
                    </w:rPr>
                    <w:t>3</w:t>
                  </w:r>
                  <w:r>
                    <w:rPr>
                      <w:color w:val="000000"/>
                      <w:sz w:val="24"/>
                    </w:rPr>
                    <w:t>）实验电压</w:t>
                  </w:r>
                  <w:r>
                    <w:rPr>
                      <w:color w:val="000000"/>
                      <w:sz w:val="24"/>
                    </w:rPr>
                    <w:t>AC1500V</w:t>
                  </w:r>
                  <w:r>
                    <w:rPr>
                      <w:color w:val="000000"/>
                      <w:sz w:val="24"/>
                    </w:rPr>
                    <w:t>不击穿。</w:t>
                  </w:r>
                </w:p>
                <w:p>
                  <w:pPr>
                    <w:jc w:val="left"/>
                  </w:pPr>
                  <w:r>
                    <w:rPr>
                      <w:color w:val="000000"/>
                      <w:sz w:val="24"/>
                    </w:rPr>
                    <w:t>39</w:t>
                  </w:r>
                  <w:r>
                    <w:rPr>
                      <w:color w:val="000000"/>
                      <w:sz w:val="24"/>
                    </w:rPr>
                    <w:t>．外部接口：一路标准网络接口（</w:t>
                  </w:r>
                  <w:r>
                    <w:rPr>
                      <w:color w:val="000000"/>
                      <w:sz w:val="24"/>
                    </w:rPr>
                    <w:t>TCP/IP</w:t>
                  </w:r>
                  <w:r>
                    <w:rPr>
                      <w:color w:val="000000"/>
                      <w:sz w:val="24"/>
                    </w:rPr>
                    <w:t>通信，每台柜分配一个独立</w:t>
                  </w:r>
                  <w:r>
                    <w:rPr>
                      <w:color w:val="000000"/>
                      <w:sz w:val="24"/>
                    </w:rPr>
                    <w:t>IP</w:t>
                  </w:r>
                  <w:r>
                    <w:rPr>
                      <w:color w:val="000000"/>
                      <w:sz w:val="24"/>
                    </w:rPr>
                    <w:t>地址），一路电源</w:t>
                  </w:r>
                  <w:r>
                    <w:rPr>
                      <w:color w:val="000000"/>
                      <w:sz w:val="24"/>
                    </w:rPr>
                    <w:t>220V</w:t>
                  </w:r>
                  <w:r>
                    <w:rPr>
                      <w:color w:val="000000"/>
                      <w:sz w:val="24"/>
                    </w:rPr>
                    <w:t>接口（三插口），一路</w:t>
                  </w:r>
                  <w:r>
                    <w:rPr>
                      <w:color w:val="000000"/>
                      <w:sz w:val="24"/>
                    </w:rPr>
                    <w:t>485</w:t>
                  </w:r>
                  <w:r>
                    <w:rPr>
                      <w:color w:val="000000"/>
                      <w:sz w:val="24"/>
                    </w:rPr>
                    <w:t>通讯控制接口。）</w:t>
                  </w:r>
                </w:p>
                <w:p>
                  <w:pPr>
                    <w:jc w:val="left"/>
                  </w:pPr>
                  <w:r>
                    <w:rPr>
                      <w:color w:val="000000"/>
                      <w:sz w:val="24"/>
                    </w:rPr>
                    <w:t>40.▲</w:t>
                  </w:r>
                  <w:r>
                    <w:rPr>
                      <w:color w:val="000000"/>
                      <w:sz w:val="24"/>
                    </w:rPr>
                    <w:t>智能枪柜控制系统符合《</w:t>
                  </w:r>
                  <w:r>
                    <w:rPr>
                      <w:color w:val="000000"/>
                      <w:sz w:val="24"/>
                    </w:rPr>
                    <w:t>GB/T28181-2016</w:t>
                  </w:r>
                  <w:r>
                    <w:rPr>
                      <w:color w:val="000000"/>
                      <w:sz w:val="24"/>
                    </w:rPr>
                    <w:t>公共安全视频监控联网系统信息传输、交换、控制技术要求》中的相关规定。</w:t>
                  </w:r>
                </w:p>
              </w:tc>
            </w:tr>
            <w:tr>
              <w:tc>
                <w:tcPr>
                  <w:tcW w:type="dxa" w:w="106"/>
                  <w:vMerge/>
                  <w:tcBorders>
                    <w:top w:val="none" w:color="000000" w:sz="4"/>
                    <w:left w:val="single" w:color="000000" w:sz="4"/>
                    <w:bottom w:val="none" w:color="000000" w:sz="4"/>
                    <w:right w:val="single" w:color="000000" w:sz="4"/>
                  </w:tcBorders>
                </w:tcPr>
                <w:p/>
              </w:tc>
              <w:tc>
                <w:tcPr>
                  <w:tcW w:type="dxa" w:w="121"/>
                  <w:tcBorders>
                    <w:top w:val="none" w:color="000000" w:sz="4"/>
                    <w:left w:val="none" w:color="000000" w:sz="4"/>
                    <w:bottom w:val="single" w:color="000000" w:sz="4"/>
                    <w:right w:val="single" w:color="000000" w:sz="4"/>
                  </w:tcBorders>
                  <w:vAlign w:val="top"/>
                </w:tcPr>
                <w:p>
                  <w:pPr>
                    <w:jc w:val="center"/>
                  </w:pPr>
                  <w:r>
                    <w:rPr>
                      <w:color w:val="000000"/>
                      <w:sz w:val="24"/>
                    </w:rPr>
                    <w:t>5</w:t>
                  </w:r>
                </w:p>
              </w:tc>
              <w:tc>
                <w:tcPr>
                  <w:tcW w:type="dxa" w:w="181"/>
                  <w:tcBorders>
                    <w:top w:val="none" w:color="000000" w:sz="4"/>
                    <w:left w:val="none" w:color="000000" w:sz="4"/>
                    <w:bottom w:val="single" w:color="000000" w:sz="4"/>
                    <w:right w:val="single" w:color="000000" w:sz="4"/>
                  </w:tcBorders>
                  <w:vAlign w:val="top"/>
                </w:tcPr>
                <w:p>
                  <w:pPr>
                    <w:jc w:val="center"/>
                  </w:pPr>
                  <w:r>
                    <w:rPr>
                      <w:color w:val="000000"/>
                      <w:sz w:val="24"/>
                    </w:rPr>
                    <w:t>智能手枪子弹一体柜</w:t>
                  </w:r>
                </w:p>
              </w:tc>
              <w:tc>
                <w:tcPr>
                  <w:tcW w:type="dxa" w:w="5191"/>
                  <w:tcBorders>
                    <w:top w:val="none" w:color="000000" w:sz="4"/>
                    <w:left w:val="none" w:color="000000" w:sz="4"/>
                    <w:bottom w:val="single" w:color="000000" w:sz="4"/>
                    <w:right w:val="single" w:color="000000" w:sz="4"/>
                  </w:tcBorders>
                  <w:vAlign w:val="top"/>
                </w:tcPr>
                <w:p>
                  <w:pPr>
                    <w:jc w:val="left"/>
                  </w:pPr>
                  <w:r>
                    <w:rPr>
                      <w:color w:val="000000"/>
                      <w:sz w:val="24"/>
                    </w:rPr>
                    <w:t>1</w:t>
                  </w:r>
                  <w:r>
                    <w:rPr>
                      <w:color w:val="000000"/>
                      <w:sz w:val="24"/>
                    </w:rPr>
                    <w:t>．柜体要求：柜体采用低碳钢材制作，光洁无毛刺。柜体钢板厚度</w:t>
                  </w:r>
                  <w:r>
                    <w:rPr>
                      <w:color w:val="000000"/>
                      <w:sz w:val="24"/>
                    </w:rPr>
                    <w:t>≥6mm</w:t>
                  </w:r>
                  <w:r>
                    <w:rPr>
                      <w:color w:val="000000"/>
                      <w:sz w:val="24"/>
                    </w:rPr>
                    <w:t>，柜门碳素钢材厚度</w:t>
                  </w:r>
                  <w:r>
                    <w:rPr>
                      <w:color w:val="000000"/>
                      <w:sz w:val="24"/>
                    </w:rPr>
                    <w:t>≥8mm</w:t>
                  </w:r>
                  <w:r>
                    <w:rPr>
                      <w:color w:val="000000"/>
                      <w:sz w:val="24"/>
                    </w:rPr>
                    <w:t>、内侧碳素钢门板厚度</w:t>
                  </w:r>
                  <w:r>
                    <w:rPr>
                      <w:color w:val="000000"/>
                      <w:sz w:val="24"/>
                    </w:rPr>
                    <w:t>≥2mm</w:t>
                  </w:r>
                  <w:r>
                    <w:rPr>
                      <w:color w:val="000000"/>
                      <w:sz w:val="24"/>
                    </w:rPr>
                    <w:t>；抗拉强度须大于</w:t>
                  </w:r>
                  <w:r>
                    <w:rPr>
                      <w:color w:val="000000"/>
                      <w:sz w:val="24"/>
                    </w:rPr>
                    <w:t>345MPA</w:t>
                  </w:r>
                  <w:r>
                    <w:rPr>
                      <w:color w:val="000000"/>
                      <w:sz w:val="24"/>
                    </w:rPr>
                    <w:t>；左右双开门、每门</w:t>
                  </w:r>
                  <w:r>
                    <w:rPr>
                      <w:color w:val="000000"/>
                      <w:sz w:val="24"/>
                    </w:rPr>
                    <w:t>5</w:t>
                  </w:r>
                  <w:r>
                    <w:rPr>
                      <w:color w:val="000000"/>
                      <w:sz w:val="24"/>
                    </w:rPr>
                    <w:t>个门栓、共</w:t>
                  </w:r>
                  <w:r>
                    <w:rPr>
                      <w:color w:val="000000"/>
                      <w:sz w:val="24"/>
                    </w:rPr>
                    <w:t>10</w:t>
                  </w:r>
                  <w:r>
                    <w:rPr>
                      <w:color w:val="000000"/>
                      <w:sz w:val="24"/>
                    </w:rPr>
                    <w:t>门栓、内门铰、镀铬圆形拉手、高强度钢轮。</w:t>
                  </w:r>
                </w:p>
                <w:p>
                  <w:pPr>
                    <w:jc w:val="left"/>
                  </w:pPr>
                  <w:r>
                    <w:rPr>
                      <w:color w:val="000000"/>
                      <w:sz w:val="24"/>
                    </w:rPr>
                    <w:t>2</w:t>
                  </w:r>
                  <w:r>
                    <w:rPr>
                      <w:color w:val="000000"/>
                      <w:sz w:val="24"/>
                    </w:rPr>
                    <w:t>．柜体结构，箱体对角线误差小于</w:t>
                  </w:r>
                  <w:r>
                    <w:rPr>
                      <w:color w:val="000000"/>
                      <w:sz w:val="24"/>
                    </w:rPr>
                    <w:t>4mm</w:t>
                  </w:r>
                  <w:r>
                    <w:rPr>
                      <w:color w:val="000000"/>
                      <w:sz w:val="24"/>
                    </w:rPr>
                    <w:t>。外结构采用无缝对接，具有防钻、防电焊、防切割、防潮、防腐蚀等功能，柜门开启角度大于</w:t>
                  </w:r>
                  <w:r>
                    <w:rPr>
                      <w:color w:val="000000"/>
                      <w:sz w:val="24"/>
                    </w:rPr>
                    <w:t>90</w:t>
                  </w:r>
                  <w:r>
                    <w:rPr>
                      <w:color w:val="000000"/>
                      <w:sz w:val="24"/>
                    </w:rPr>
                    <w:t>度。</w:t>
                  </w:r>
                </w:p>
                <w:p>
                  <w:pPr>
                    <w:jc w:val="left"/>
                  </w:pPr>
                  <w:r>
                    <w:rPr>
                      <w:color w:val="000000"/>
                      <w:sz w:val="24"/>
                    </w:rPr>
                    <w:t>3</w:t>
                  </w:r>
                  <w:r>
                    <w:rPr>
                      <w:color w:val="000000"/>
                      <w:sz w:val="24"/>
                    </w:rPr>
                    <w:t>．柜门开启采用双人双锁方式；柜门配置电控锁和机械</w:t>
                  </w:r>
                  <w:r>
                    <w:rPr>
                      <w:color w:val="000000"/>
                      <w:sz w:val="24"/>
                    </w:rPr>
                    <w:t>2</w:t>
                  </w:r>
                  <w:r>
                    <w:rPr>
                      <w:color w:val="000000"/>
                      <w:sz w:val="24"/>
                    </w:rPr>
                    <w:t>种开柜方式；当停电或电控锁具故障时，可用备用钥匙开启机械应急锁开柜。正常通电情况下采用双机械钥匙开锁系统会自动报警。</w:t>
                  </w:r>
                </w:p>
                <w:p>
                  <w:pPr>
                    <w:jc w:val="left"/>
                  </w:pPr>
                  <w:r>
                    <w:rPr>
                      <w:color w:val="000000"/>
                      <w:sz w:val="24"/>
                    </w:rPr>
                    <w:t>4</w:t>
                  </w:r>
                  <w:r>
                    <w:rPr>
                      <w:color w:val="000000"/>
                      <w:sz w:val="24"/>
                    </w:rPr>
                    <w:t>．柜门上显示屏与柜内具有物理隔离防护板保护，材料强度应达到与柜体同等防护级别，防止相关电路故障短路发热等影响枪支弹药安全。</w:t>
                  </w:r>
                </w:p>
                <w:p>
                  <w:pPr>
                    <w:jc w:val="left"/>
                  </w:pPr>
                  <w:r>
                    <w:rPr>
                      <w:color w:val="000000"/>
                      <w:sz w:val="24"/>
                    </w:rPr>
                    <w:t>5</w:t>
                  </w:r>
                  <w:r>
                    <w:rPr>
                      <w:color w:val="000000"/>
                      <w:sz w:val="24"/>
                    </w:rPr>
                    <w:t>．柜体规格</w:t>
                  </w:r>
                  <w:r>
                    <w:rPr>
                      <w:color w:val="000000"/>
                      <w:sz w:val="24"/>
                    </w:rPr>
                    <w:t>1800mm×1000mm×500mm±5mm</w:t>
                  </w:r>
                  <w:r>
                    <w:rPr>
                      <w:color w:val="000000"/>
                      <w:sz w:val="24"/>
                    </w:rPr>
                    <w:t>（包含轮脚）。</w:t>
                  </w:r>
                </w:p>
                <w:p>
                  <w:pPr>
                    <w:jc w:val="left"/>
                  </w:pPr>
                  <w:r>
                    <w:rPr>
                      <w:color w:val="000000"/>
                      <w:sz w:val="24"/>
                    </w:rPr>
                    <w:t>6</w:t>
                  </w:r>
                  <w:r>
                    <w:rPr>
                      <w:color w:val="000000"/>
                      <w:sz w:val="24"/>
                    </w:rPr>
                    <w:t>．表面处理：磷化防锈、静电喷塑处理。</w:t>
                  </w:r>
                </w:p>
                <w:p>
                  <w:pPr>
                    <w:jc w:val="left"/>
                  </w:pPr>
                  <w:r>
                    <w:rPr>
                      <w:color w:val="000000"/>
                      <w:sz w:val="24"/>
                    </w:rPr>
                    <w:t>7</w:t>
                  </w:r>
                  <w:r>
                    <w:rPr>
                      <w:color w:val="000000"/>
                      <w:sz w:val="24"/>
                    </w:rPr>
                    <w:t>．柜体容量：定制。</w:t>
                  </w:r>
                </w:p>
                <w:p>
                  <w:pPr>
                    <w:jc w:val="left"/>
                  </w:pPr>
                  <w:r>
                    <w:rPr>
                      <w:color w:val="000000"/>
                      <w:sz w:val="24"/>
                    </w:rPr>
                    <w:t>8</w:t>
                  </w:r>
                  <w:r>
                    <w:rPr>
                      <w:color w:val="000000"/>
                      <w:sz w:val="24"/>
                    </w:rPr>
                    <w:t>．柜内配置嵌入式主机，采用嵌入式</w:t>
                  </w:r>
                  <w:r>
                    <w:rPr>
                      <w:color w:val="000000"/>
                      <w:sz w:val="24"/>
                    </w:rPr>
                    <w:t>Linux</w:t>
                  </w:r>
                  <w:r>
                    <w:rPr>
                      <w:color w:val="000000"/>
                      <w:sz w:val="24"/>
                    </w:rPr>
                    <w:t>操作系统，柜内嵌入式系统中安装嵌入式枪弹柜管理软件，并配置本柜数据库。</w:t>
                  </w:r>
                </w:p>
                <w:p>
                  <w:pPr>
                    <w:jc w:val="left"/>
                  </w:pPr>
                  <w:r>
                    <w:rPr>
                      <w:color w:val="000000"/>
                      <w:sz w:val="24"/>
                    </w:rPr>
                    <w:t>9</w:t>
                  </w:r>
                  <w:r>
                    <w:rPr>
                      <w:color w:val="000000"/>
                      <w:sz w:val="24"/>
                    </w:rPr>
                    <w:t>．</w:t>
                  </w:r>
                  <w:r>
                    <w:rPr>
                      <w:color w:val="000000"/>
                      <w:sz w:val="24"/>
                    </w:rPr>
                    <w:t>≥12</w:t>
                  </w:r>
                  <w:r>
                    <w:rPr>
                      <w:color w:val="000000"/>
                      <w:sz w:val="24"/>
                    </w:rPr>
                    <w:t>寸工业触控屏：分辨率</w:t>
                  </w:r>
                  <w:r>
                    <w:rPr>
                      <w:color w:val="000000"/>
                      <w:sz w:val="24"/>
                    </w:rPr>
                    <w:t>≥1024×786</w:t>
                  </w:r>
                  <w:r>
                    <w:rPr>
                      <w:color w:val="000000"/>
                      <w:sz w:val="24"/>
                    </w:rPr>
                    <w:t>、具备人机操作界面、人机操作界面可以触摸屏操作；柜内配置嵌入式主机，采用嵌入式</w:t>
                  </w:r>
                  <w:r>
                    <w:rPr>
                      <w:color w:val="000000"/>
                      <w:sz w:val="24"/>
                    </w:rPr>
                    <w:t>Linux</w:t>
                  </w:r>
                  <w:r>
                    <w:rPr>
                      <w:color w:val="000000"/>
                      <w:sz w:val="24"/>
                    </w:rPr>
                    <w:t>操作系统，柜内嵌入式系统中安装嵌入式枪弹柜管理软件，并配置本柜数据库。本柜管理软件应具备枪柜内部系统管理、支持本柜运行信息记录、网络监测、电源检测、系统维护、紧急取枪等功能，并支持断网单柜独立工作。</w:t>
                  </w:r>
                </w:p>
                <w:p>
                  <w:pPr>
                    <w:jc w:val="left"/>
                  </w:pPr>
                  <w:r>
                    <w:rPr>
                      <w:color w:val="000000"/>
                      <w:sz w:val="24"/>
                    </w:rPr>
                    <w:t>10</w:t>
                  </w:r>
                  <w:r>
                    <w:rPr>
                      <w:color w:val="000000"/>
                      <w:sz w:val="24"/>
                    </w:rPr>
                    <w:t>．具备温度检测功能、湿度检测功能，并显示相关信息。</w:t>
                  </w:r>
                </w:p>
                <w:p>
                  <w:pPr>
                    <w:jc w:val="left"/>
                  </w:pPr>
                  <w:r>
                    <w:rPr>
                      <w:color w:val="000000"/>
                      <w:sz w:val="24"/>
                    </w:rPr>
                    <w:t>11</w:t>
                  </w:r>
                  <w:r>
                    <w:rPr>
                      <w:color w:val="000000"/>
                      <w:sz w:val="24"/>
                    </w:rPr>
                    <w:t>．抓拍功能：领用枪支或有报警产生后，智能柜内置摄像头应能自动进行抓拍，查看日志记录时可显示相应的抓拍图片，抓拍图片分辨率（像素数）为</w:t>
                  </w:r>
                  <w:r>
                    <w:rPr>
                      <w:color w:val="000000"/>
                      <w:sz w:val="24"/>
                    </w:rPr>
                    <w:t>≥1920×1080</w:t>
                  </w:r>
                  <w:r>
                    <w:rPr>
                      <w:color w:val="000000"/>
                      <w:sz w:val="24"/>
                    </w:rPr>
                    <w:t>。</w:t>
                  </w:r>
                </w:p>
                <w:p>
                  <w:pPr>
                    <w:jc w:val="left"/>
                  </w:pPr>
                  <w:r>
                    <w:rPr>
                      <w:color w:val="000000"/>
                      <w:sz w:val="24"/>
                    </w:rPr>
                    <w:t>12</w:t>
                  </w:r>
                  <w:r>
                    <w:rPr>
                      <w:color w:val="000000"/>
                      <w:sz w:val="24"/>
                    </w:rPr>
                    <w:t>．动态二维码：智能柜与服务器断开网络连接线后操作人员可通过柜体的摄像头扫描有效期内的二维码进行验证开柜，有效期过后二维码失效。</w:t>
                  </w:r>
                </w:p>
                <w:p>
                  <w:pPr>
                    <w:jc w:val="left"/>
                  </w:pPr>
                  <w:r>
                    <w:rPr>
                      <w:color w:val="000000"/>
                      <w:sz w:val="24"/>
                    </w:rPr>
                    <w:t>13</w:t>
                  </w:r>
                  <w:r>
                    <w:rPr>
                      <w:color w:val="000000"/>
                      <w:sz w:val="24"/>
                    </w:rPr>
                    <w:t>．故障诊断界面：智能柜设有故障诊断界面，可通过该界面对系统摄像头，指纹仪，枪锁，子弹弹仓等进行检验，具有权限的人员才能进入故障诊断界面。</w:t>
                  </w:r>
                </w:p>
                <w:p>
                  <w:pPr>
                    <w:jc w:val="left"/>
                  </w:pPr>
                  <w:r>
                    <w:rPr>
                      <w:color w:val="000000"/>
                      <w:sz w:val="24"/>
                    </w:rPr>
                    <w:t>14</w:t>
                  </w:r>
                  <w:r>
                    <w:rPr>
                      <w:color w:val="000000"/>
                      <w:sz w:val="24"/>
                    </w:rPr>
                    <w:t>．</w:t>
                  </w:r>
                  <w:r>
                    <w:rPr>
                      <w:color w:val="000000"/>
                      <w:sz w:val="24"/>
                    </w:rPr>
                    <w:t>▲</w:t>
                  </w:r>
                  <w:r>
                    <w:rPr>
                      <w:color w:val="000000"/>
                      <w:sz w:val="24"/>
                    </w:rPr>
                    <w:t>节能功能检验</w:t>
                  </w:r>
                  <w:r>
                    <w:rPr>
                      <w:color w:val="000000"/>
                      <w:sz w:val="24"/>
                    </w:rPr>
                    <w:t>:</w:t>
                  </w:r>
                  <w:r>
                    <w:rPr>
                      <w:color w:val="000000"/>
                      <w:sz w:val="24"/>
                    </w:rPr>
                    <w:t>控制终端可在长时间无操作情况下自动黑屏，并在点击触摸屏或检测到人员接近时自动点亮触摸屏，以便节约能源消耗。</w:t>
                  </w:r>
                </w:p>
                <w:p>
                  <w:pPr>
                    <w:jc w:val="left"/>
                  </w:pPr>
                  <w:r>
                    <w:rPr>
                      <w:color w:val="000000"/>
                      <w:sz w:val="24"/>
                    </w:rPr>
                    <w:t>15</w:t>
                  </w:r>
                  <w:r>
                    <w:rPr>
                      <w:color w:val="000000"/>
                      <w:sz w:val="24"/>
                    </w:rPr>
                    <w:t>．</w:t>
                  </w:r>
                  <w:r>
                    <w:rPr>
                      <w:color w:val="000000"/>
                      <w:sz w:val="24"/>
                    </w:rPr>
                    <w:t>▲</w:t>
                  </w:r>
                  <w:r>
                    <w:rPr>
                      <w:color w:val="000000"/>
                      <w:sz w:val="24"/>
                    </w:rPr>
                    <w:t>酒精检测方式功能检验；采用吹气式方式，吹气要求持续吹气</w:t>
                  </w:r>
                  <w:r>
                    <w:rPr>
                      <w:color w:val="000000"/>
                      <w:sz w:val="24"/>
                    </w:rPr>
                    <w:t>3</w:t>
                  </w:r>
                  <w:r>
                    <w:rPr>
                      <w:color w:val="000000"/>
                      <w:sz w:val="24"/>
                    </w:rPr>
                    <w:t>秒以上；传感器类型电化学型传感器。使用次数不低于</w:t>
                  </w:r>
                  <w:r>
                    <w:rPr>
                      <w:color w:val="000000"/>
                      <w:sz w:val="24"/>
                    </w:rPr>
                    <w:t>2000</w:t>
                  </w:r>
                  <w:r>
                    <w:rPr>
                      <w:color w:val="000000"/>
                      <w:sz w:val="24"/>
                    </w:rPr>
                    <w:t>次。</w:t>
                  </w:r>
                </w:p>
                <w:p>
                  <w:pPr>
                    <w:jc w:val="left"/>
                  </w:pPr>
                  <w:r>
                    <w:rPr>
                      <w:color w:val="000000"/>
                      <w:sz w:val="24"/>
                    </w:rPr>
                    <w:t>16</w:t>
                  </w:r>
                  <w:r>
                    <w:rPr>
                      <w:color w:val="000000"/>
                      <w:sz w:val="24"/>
                    </w:rPr>
                    <w:t>．柜体自带酒精探测模块，当智能柜内置酒精检测模块检测到的酒精浓度超过</w:t>
                  </w:r>
                  <w:r>
                    <w:rPr>
                      <w:color w:val="000000"/>
                      <w:sz w:val="24"/>
                    </w:rPr>
                    <w:t>20mg/100ml</w:t>
                  </w:r>
                  <w:r>
                    <w:rPr>
                      <w:color w:val="000000"/>
                      <w:sz w:val="24"/>
                    </w:rPr>
                    <w:t>时，触摸式液晶显示屏上软件界面应由枪支领取界面自动返回至主界面。</w:t>
                  </w:r>
                </w:p>
                <w:p>
                  <w:pPr>
                    <w:jc w:val="left"/>
                  </w:pPr>
                  <w:r>
                    <w:rPr>
                      <w:color w:val="000000"/>
                      <w:sz w:val="24"/>
                    </w:rPr>
                    <w:t>17</w:t>
                  </w:r>
                  <w:r>
                    <w:rPr>
                      <w:color w:val="000000"/>
                      <w:sz w:val="24"/>
                    </w:rPr>
                    <w:t>．电容式指纹：用活体指纹识别技术，容量</w:t>
                  </w:r>
                  <w:r>
                    <w:rPr>
                      <w:color w:val="000000"/>
                      <w:sz w:val="24"/>
                    </w:rPr>
                    <w:t>≥500</w:t>
                  </w:r>
                  <w:r>
                    <w:rPr>
                      <w:color w:val="000000"/>
                      <w:sz w:val="24"/>
                    </w:rPr>
                    <w:t>枚，认假率（</w:t>
                  </w:r>
                  <w:r>
                    <w:rPr>
                      <w:color w:val="000000"/>
                      <w:sz w:val="24"/>
                    </w:rPr>
                    <w:t>FAR</w:t>
                  </w:r>
                  <w:r>
                    <w:rPr>
                      <w:color w:val="000000"/>
                      <w:sz w:val="24"/>
                    </w:rPr>
                    <w:t>）</w:t>
                  </w:r>
                  <w:r>
                    <w:rPr>
                      <w:color w:val="000000"/>
                      <w:sz w:val="24"/>
                    </w:rPr>
                    <w:t>≤0.0001%</w:t>
                  </w:r>
                  <w:r>
                    <w:rPr>
                      <w:color w:val="000000"/>
                      <w:sz w:val="24"/>
                    </w:rPr>
                    <w:t>；拒真率（</w:t>
                  </w:r>
                  <w:r>
                    <w:rPr>
                      <w:color w:val="000000"/>
                      <w:sz w:val="24"/>
                    </w:rPr>
                    <w:t>FRR</w:t>
                  </w:r>
                  <w:r>
                    <w:rPr>
                      <w:color w:val="000000"/>
                      <w:sz w:val="24"/>
                    </w:rPr>
                    <w:t>）</w:t>
                  </w:r>
                  <w:r>
                    <w:rPr>
                      <w:color w:val="000000"/>
                      <w:sz w:val="24"/>
                    </w:rPr>
                    <w:t>≤0.01%</w:t>
                  </w:r>
                  <w:r>
                    <w:rPr>
                      <w:color w:val="000000"/>
                      <w:sz w:val="24"/>
                    </w:rPr>
                    <w:t>；通讯协议标准</w:t>
                  </w:r>
                  <w:r>
                    <w:rPr>
                      <w:color w:val="000000"/>
                      <w:sz w:val="24"/>
                    </w:rPr>
                    <w:t>UART</w:t>
                  </w:r>
                  <w:r>
                    <w:rPr>
                      <w:color w:val="000000"/>
                      <w:sz w:val="24"/>
                    </w:rPr>
                    <w:t>串口、接口电平</w:t>
                  </w:r>
                  <w:r>
                    <w:rPr>
                      <w:color w:val="000000"/>
                      <w:sz w:val="24"/>
                    </w:rPr>
                    <w:t>TTL</w:t>
                  </w:r>
                  <w:r>
                    <w:rPr>
                      <w:color w:val="000000"/>
                      <w:sz w:val="24"/>
                    </w:rPr>
                    <w:t>、通讯波特率</w:t>
                  </w:r>
                  <w:r>
                    <w:rPr>
                      <w:color w:val="000000"/>
                      <w:sz w:val="24"/>
                    </w:rPr>
                    <w:t>57600bps/115200bps</w:t>
                  </w:r>
                  <w:r>
                    <w:rPr>
                      <w:color w:val="000000"/>
                      <w:sz w:val="24"/>
                    </w:rPr>
                    <w:t>；每人可保存</w:t>
                  </w:r>
                  <w:r>
                    <w:rPr>
                      <w:color w:val="000000"/>
                      <w:sz w:val="24"/>
                    </w:rPr>
                    <w:t>10</w:t>
                  </w:r>
                  <w:r>
                    <w:rPr>
                      <w:color w:val="000000"/>
                      <w:sz w:val="24"/>
                    </w:rPr>
                    <w:t>枚指纹，每次开柜双人以上指纹验证。</w:t>
                  </w:r>
                </w:p>
                <w:p>
                  <w:pPr>
                    <w:jc w:val="left"/>
                  </w:pPr>
                  <w:r>
                    <w:rPr>
                      <w:color w:val="000000"/>
                      <w:sz w:val="24"/>
                    </w:rPr>
                    <w:t>18</w:t>
                  </w:r>
                  <w:r>
                    <w:rPr>
                      <w:color w:val="000000"/>
                      <w:sz w:val="24"/>
                    </w:rPr>
                    <w:t>．</w:t>
                  </w:r>
                  <w:r>
                    <w:rPr>
                      <w:color w:val="000000"/>
                      <w:sz w:val="24"/>
                    </w:rPr>
                    <w:t>▲</w:t>
                  </w:r>
                  <w:r>
                    <w:rPr>
                      <w:color w:val="000000"/>
                      <w:sz w:val="24"/>
                    </w:rPr>
                    <w:t>子弹过期提醒设置检验：可通过主控器触摸显示屏设置子弹到期时间，并可查看智能柜内存放子弹的到期时间。</w:t>
                  </w:r>
                </w:p>
                <w:p>
                  <w:pPr>
                    <w:jc w:val="left"/>
                  </w:pPr>
                  <w:r>
                    <w:rPr>
                      <w:color w:val="000000"/>
                      <w:sz w:val="24"/>
                    </w:rPr>
                    <w:t>19</w:t>
                  </w:r>
                  <w:r>
                    <w:rPr>
                      <w:color w:val="000000"/>
                      <w:sz w:val="24"/>
                    </w:rPr>
                    <w:t>．每人可保存多枚指纹，每次开柜双人以上指纹验证。</w:t>
                  </w:r>
                </w:p>
                <w:p>
                  <w:pPr>
                    <w:jc w:val="left"/>
                  </w:pPr>
                  <w:r>
                    <w:rPr>
                      <w:color w:val="000000"/>
                      <w:sz w:val="24"/>
                    </w:rPr>
                    <w:t>20</w:t>
                  </w:r>
                  <w:r>
                    <w:rPr>
                      <w:color w:val="000000"/>
                      <w:sz w:val="24"/>
                    </w:rPr>
                    <w:t>．电子枪锁：配置电子感应枪位架及枪位锁，枪位自动感知枪支在位状态，提示正确的取还枪位置；正常情况枪支在位时，枪位锁锁定枪支，枪支不在位时，枪锁保持开启状态；枪位锁配备应急钥匙开启功能。</w:t>
                  </w:r>
                </w:p>
                <w:p>
                  <w:pPr>
                    <w:jc w:val="left"/>
                  </w:pPr>
                  <w:r>
                    <w:rPr>
                      <w:color w:val="000000"/>
                      <w:sz w:val="24"/>
                    </w:rPr>
                    <w:t>21</w:t>
                  </w:r>
                  <w:r>
                    <w:rPr>
                      <w:color w:val="000000"/>
                      <w:sz w:val="24"/>
                    </w:rPr>
                    <w:t>．</w:t>
                  </w:r>
                  <w:r>
                    <w:rPr>
                      <w:color w:val="000000"/>
                      <w:sz w:val="24"/>
                    </w:rPr>
                    <w:t>▲</w:t>
                  </w:r>
                  <w:r>
                    <w:rPr>
                      <w:color w:val="000000"/>
                      <w:sz w:val="24"/>
                    </w:rPr>
                    <w:t>枪弹领用时间设置检验：当通过平台软件进行枪支／弹药领用时，领用时间可选择默认时长，也可进行手动调整。</w:t>
                  </w:r>
                </w:p>
                <w:p>
                  <w:pPr>
                    <w:jc w:val="left"/>
                  </w:pPr>
                  <w:r>
                    <w:rPr>
                      <w:color w:val="000000"/>
                      <w:sz w:val="24"/>
                    </w:rPr>
                    <w:t>22</w:t>
                  </w:r>
                  <w:r>
                    <w:rPr>
                      <w:color w:val="000000"/>
                      <w:sz w:val="24"/>
                    </w:rPr>
                    <w:t>．</w:t>
                  </w:r>
                  <w:r>
                    <w:rPr>
                      <w:color w:val="000000"/>
                      <w:sz w:val="24"/>
                    </w:rPr>
                    <w:t>▲</w:t>
                  </w:r>
                  <w:r>
                    <w:rPr>
                      <w:color w:val="000000"/>
                      <w:sz w:val="24"/>
                    </w:rPr>
                    <w:t>枪弹领用表单功能检验：可通过平台软件设置并导出枪弹领用表单，内容包括：领用人、审批人、领用任务、实际领取时间、枪支信息、子弹信息，以及领用人和枪管员的签字位置。</w:t>
                  </w:r>
                </w:p>
                <w:p>
                  <w:pPr>
                    <w:jc w:val="left"/>
                  </w:pPr>
                  <w:r>
                    <w:rPr>
                      <w:color w:val="000000"/>
                      <w:sz w:val="24"/>
                    </w:rPr>
                    <w:t>23</w:t>
                  </w:r>
                  <w:r>
                    <w:rPr>
                      <w:color w:val="000000"/>
                      <w:sz w:val="24"/>
                    </w:rPr>
                    <w:t>．智能计数子弹抽屉：可以适应枪支型号的需求，根据实际使用的子弹种类、数量、保存方式设置数量及功能，正常取、还弹药时指定子弹抽屉自动弹开；当取还指定子弹抽屉时，其他子弹抽屉应处于闭锁状态，违规操作将启动报警功能；紧急情况或特殊状态下，一键开启或可用钥匙机械开启子弹弹仓。</w:t>
                  </w:r>
                </w:p>
                <w:p>
                  <w:pPr>
                    <w:jc w:val="left"/>
                  </w:pPr>
                  <w:r>
                    <w:rPr>
                      <w:color w:val="000000"/>
                      <w:sz w:val="24"/>
                    </w:rPr>
                    <w:t>24</w:t>
                  </w:r>
                  <w:r>
                    <w:rPr>
                      <w:color w:val="000000"/>
                      <w:sz w:val="24"/>
                    </w:rPr>
                    <w:t>．紧急任务下，可使用</w:t>
                  </w:r>
                  <w:r>
                    <w:rPr>
                      <w:color w:val="000000"/>
                      <w:sz w:val="24"/>
                    </w:rPr>
                    <w:t>“</w:t>
                  </w:r>
                  <w:r>
                    <w:rPr>
                      <w:color w:val="000000"/>
                      <w:sz w:val="24"/>
                    </w:rPr>
                    <w:t>管理员</w:t>
                  </w:r>
                  <w:r>
                    <w:rPr>
                      <w:color w:val="000000"/>
                      <w:sz w:val="24"/>
                    </w:rPr>
                    <w:t>+</w:t>
                  </w:r>
                  <w:r>
                    <w:rPr>
                      <w:color w:val="000000"/>
                      <w:sz w:val="24"/>
                    </w:rPr>
                    <w:t>领导</w:t>
                  </w:r>
                  <w:r>
                    <w:rPr>
                      <w:color w:val="000000"/>
                      <w:sz w:val="24"/>
                    </w:rPr>
                    <w:t>”</w:t>
                  </w:r>
                  <w:r>
                    <w:rPr>
                      <w:color w:val="000000"/>
                      <w:sz w:val="24"/>
                    </w:rPr>
                    <w:t>指纹方式进行一次性全部打开枪锁弹锁。</w:t>
                  </w:r>
                </w:p>
                <w:p>
                  <w:pPr>
                    <w:jc w:val="left"/>
                  </w:pPr>
                  <w:r>
                    <w:rPr>
                      <w:color w:val="000000"/>
                      <w:sz w:val="24"/>
                    </w:rPr>
                    <w:t>25</w:t>
                  </w:r>
                  <w:r>
                    <w:rPr>
                      <w:color w:val="000000"/>
                      <w:sz w:val="24"/>
                    </w:rPr>
                    <w:t>．须同时具备指纹识别、人脸识别、电子密码、机械等开启方式。</w:t>
                  </w:r>
                </w:p>
                <w:p>
                  <w:pPr>
                    <w:jc w:val="left"/>
                  </w:pPr>
                  <w:r>
                    <w:rPr>
                      <w:color w:val="000000"/>
                      <w:sz w:val="24"/>
                    </w:rPr>
                    <w:t>26</w:t>
                  </w:r>
                  <w:r>
                    <w:rPr>
                      <w:color w:val="000000"/>
                      <w:sz w:val="24"/>
                    </w:rPr>
                    <w:t>．柜门紧急处理机械开启方式：双机械钥匙锁应急开锁。</w:t>
                  </w:r>
                </w:p>
                <w:p>
                  <w:pPr>
                    <w:jc w:val="left"/>
                  </w:pPr>
                  <w:r>
                    <w:rPr>
                      <w:color w:val="000000"/>
                      <w:sz w:val="24"/>
                    </w:rPr>
                    <w:t>27</w:t>
                  </w:r>
                  <w:r>
                    <w:rPr>
                      <w:color w:val="000000"/>
                      <w:sz w:val="24"/>
                    </w:rPr>
                    <w:t>．语音播报：当管理员、枪管员或用枪员身份验证通过后，可自动播报该操作人员的身份和姓名。</w:t>
                  </w:r>
                </w:p>
                <w:p>
                  <w:pPr>
                    <w:jc w:val="left"/>
                  </w:pPr>
                  <w:r>
                    <w:rPr>
                      <w:color w:val="000000"/>
                      <w:sz w:val="24"/>
                    </w:rPr>
                    <w:t>28</w:t>
                  </w:r>
                  <w:r>
                    <w:rPr>
                      <w:color w:val="000000"/>
                      <w:sz w:val="24"/>
                    </w:rPr>
                    <w:t>．脱机日志记录，保存不少于</w:t>
                  </w:r>
                  <w:r>
                    <w:rPr>
                      <w:color w:val="000000"/>
                      <w:sz w:val="24"/>
                    </w:rPr>
                    <w:t>20000</w:t>
                  </w:r>
                  <w:r>
                    <w:rPr>
                      <w:color w:val="000000"/>
                      <w:sz w:val="24"/>
                    </w:rPr>
                    <w:t>条的最新运行信息记录；所有记录不能人工修改或删除。运行信息存储区记录满后能自动覆盖循环。断电时，系统的基本信息和记录的运行信息不能丢失，保存在控制板中的</w:t>
                  </w:r>
                  <w:r>
                    <w:rPr>
                      <w:color w:val="000000"/>
                      <w:sz w:val="24"/>
                    </w:rPr>
                    <w:t>FLASH</w:t>
                  </w:r>
                  <w:r>
                    <w:rPr>
                      <w:color w:val="000000"/>
                      <w:sz w:val="24"/>
                    </w:rPr>
                    <w:t>存储器。</w:t>
                  </w:r>
                </w:p>
                <w:p>
                  <w:pPr>
                    <w:jc w:val="left"/>
                  </w:pPr>
                  <w:r>
                    <w:rPr>
                      <w:color w:val="000000"/>
                      <w:sz w:val="24"/>
                    </w:rPr>
                    <w:t>29</w:t>
                  </w:r>
                  <w:r>
                    <w:rPr>
                      <w:color w:val="000000"/>
                      <w:sz w:val="24"/>
                    </w:rPr>
                    <w:t>．电机锁锁具须使用电机驱动，在额定电压下，锁具启闭瞬间冲击电流应小于或等于</w:t>
                  </w:r>
                  <w:r>
                    <w:rPr>
                      <w:color w:val="000000"/>
                      <w:sz w:val="24"/>
                    </w:rPr>
                    <w:t>5A</w:t>
                  </w:r>
                  <w:r>
                    <w:rPr>
                      <w:color w:val="000000"/>
                      <w:sz w:val="24"/>
                    </w:rPr>
                    <w:t>；锁具持续通电电流应小于或等于</w:t>
                  </w:r>
                  <w:r>
                    <w:rPr>
                      <w:color w:val="000000"/>
                      <w:sz w:val="24"/>
                    </w:rPr>
                    <w:t>500mA</w:t>
                  </w:r>
                  <w:r>
                    <w:rPr>
                      <w:color w:val="000000"/>
                      <w:sz w:val="24"/>
                    </w:rPr>
                    <w:t>；电控枪锁连续通电</w:t>
                  </w:r>
                  <w:r>
                    <w:rPr>
                      <w:color w:val="000000"/>
                      <w:sz w:val="24"/>
                    </w:rPr>
                    <w:t>7s</w:t>
                  </w:r>
                  <w:r>
                    <w:rPr>
                      <w:color w:val="000000"/>
                      <w:sz w:val="24"/>
                    </w:rPr>
                    <w:t>不应损坏；电控锁外壳温度应小于或等于</w:t>
                  </w:r>
                  <w:r>
                    <w:rPr>
                      <w:color w:val="000000"/>
                      <w:sz w:val="24"/>
                    </w:rPr>
                    <w:t>65℃</w:t>
                  </w:r>
                  <w:r>
                    <w:rPr>
                      <w:color w:val="000000"/>
                      <w:sz w:val="24"/>
                    </w:rPr>
                    <w:t>。</w:t>
                  </w:r>
                </w:p>
                <w:p>
                  <w:pPr>
                    <w:jc w:val="left"/>
                  </w:pPr>
                  <w:r>
                    <w:rPr>
                      <w:color w:val="000000"/>
                      <w:sz w:val="24"/>
                    </w:rPr>
                    <w:t>30</w:t>
                  </w:r>
                  <w:r>
                    <w:rPr>
                      <w:color w:val="000000"/>
                      <w:sz w:val="24"/>
                    </w:rPr>
                    <w:t>．电机锁锁闭功能应在断电时应保持锁闭状态。</w:t>
                  </w:r>
                </w:p>
                <w:p>
                  <w:pPr>
                    <w:jc w:val="left"/>
                  </w:pPr>
                  <w:r>
                    <w:rPr>
                      <w:color w:val="000000"/>
                      <w:sz w:val="24"/>
                    </w:rPr>
                    <w:t>31</w:t>
                  </w:r>
                  <w:r>
                    <w:rPr>
                      <w:color w:val="000000"/>
                      <w:sz w:val="24"/>
                    </w:rPr>
                    <w:t>．电机锁的主锁舌再承受大于</w:t>
                  </w:r>
                  <w:r>
                    <w:rPr>
                      <w:color w:val="000000"/>
                      <w:sz w:val="24"/>
                    </w:rPr>
                    <w:t>5000N</w:t>
                  </w:r>
                  <w:r>
                    <w:rPr>
                      <w:color w:val="000000"/>
                      <w:sz w:val="24"/>
                    </w:rPr>
                    <w:t>的侧向静压力后，电机锁应能正常工作。</w:t>
                  </w:r>
                </w:p>
                <w:p>
                  <w:pPr>
                    <w:jc w:val="left"/>
                  </w:pPr>
                  <w:r>
                    <w:rPr>
                      <w:color w:val="000000"/>
                      <w:sz w:val="24"/>
                    </w:rPr>
                    <w:t>32</w:t>
                  </w:r>
                  <w:r>
                    <w:rPr>
                      <w:color w:val="000000"/>
                      <w:sz w:val="24"/>
                    </w:rPr>
                    <w:t>．报警功能：采用声光报警器，非正常开启柜门报警、断网报警，机械锁开锁报警，智能柜断电报警；关门超时报警，柜门未关好报警。以上报警均要求启动现场声音报警，系统记录报警信息并上传到服务器。</w:t>
                  </w:r>
                </w:p>
                <w:p>
                  <w:pPr>
                    <w:jc w:val="left"/>
                  </w:pPr>
                  <w:r>
                    <w:rPr>
                      <w:color w:val="000000"/>
                      <w:sz w:val="24"/>
                    </w:rPr>
                    <w:t>33</w:t>
                  </w:r>
                  <w:r>
                    <w:rPr>
                      <w:color w:val="000000"/>
                      <w:sz w:val="24"/>
                    </w:rPr>
                    <w:t>．具备远程联网能力，智能枪弹柜应具有自动校时功能；离线状态下，如有未完成的操作业务可顺利完成操作业务，如没有未完成操作业务，可使用</w:t>
                  </w:r>
                  <w:r>
                    <w:rPr>
                      <w:color w:val="000000"/>
                      <w:sz w:val="24"/>
                    </w:rPr>
                    <w:t>“</w:t>
                  </w:r>
                  <w:r>
                    <w:rPr>
                      <w:color w:val="000000"/>
                      <w:sz w:val="24"/>
                    </w:rPr>
                    <w:t>管理员</w:t>
                  </w:r>
                  <w:r>
                    <w:rPr>
                      <w:color w:val="000000"/>
                      <w:sz w:val="24"/>
                    </w:rPr>
                    <w:t>+</w:t>
                  </w:r>
                  <w:r>
                    <w:rPr>
                      <w:color w:val="000000"/>
                      <w:sz w:val="24"/>
                    </w:rPr>
                    <w:t>领导</w:t>
                  </w:r>
                  <w:r>
                    <w:rPr>
                      <w:color w:val="000000"/>
                      <w:sz w:val="24"/>
                    </w:rPr>
                    <w:t>”</w:t>
                  </w:r>
                  <w:r>
                    <w:rPr>
                      <w:color w:val="000000"/>
                      <w:sz w:val="24"/>
                    </w:rPr>
                    <w:t>指纹方式进行应急开锁，该项操作要求记录日志并待联网后自动上传后台。</w:t>
                  </w:r>
                </w:p>
                <w:p>
                  <w:pPr>
                    <w:jc w:val="left"/>
                  </w:pPr>
                  <w:r>
                    <w:rPr>
                      <w:color w:val="000000"/>
                      <w:sz w:val="24"/>
                    </w:rPr>
                    <w:t>34</w:t>
                  </w:r>
                  <w:r>
                    <w:rPr>
                      <w:color w:val="000000"/>
                      <w:sz w:val="24"/>
                    </w:rPr>
                    <w:t>．</w:t>
                  </w:r>
                  <w:r>
                    <w:rPr>
                      <w:color w:val="000000"/>
                      <w:sz w:val="24"/>
                    </w:rPr>
                    <w:t>▲</w:t>
                  </w:r>
                  <w:r>
                    <w:rPr>
                      <w:color w:val="000000"/>
                      <w:sz w:val="24"/>
                    </w:rPr>
                    <w:t>柜内配置备用电源和市电监测模块，在市电断电时，可即时自动转换备用电源供电，并通过网络报警提示。应能支持系统在市电断开情况下工作</w:t>
                  </w:r>
                  <w:r>
                    <w:rPr>
                      <w:color w:val="000000"/>
                      <w:sz w:val="24"/>
                    </w:rPr>
                    <w:t>8</w:t>
                  </w:r>
                  <w:r>
                    <w:rPr>
                      <w:color w:val="000000"/>
                      <w:sz w:val="24"/>
                    </w:rPr>
                    <w:t>小时。</w:t>
                  </w:r>
                </w:p>
                <w:p>
                  <w:pPr>
                    <w:jc w:val="left"/>
                  </w:pPr>
                  <w:r>
                    <w:rPr>
                      <w:color w:val="000000"/>
                      <w:sz w:val="24"/>
                    </w:rPr>
                    <w:t>35</w:t>
                  </w:r>
                  <w:r>
                    <w:rPr>
                      <w:color w:val="000000"/>
                      <w:sz w:val="24"/>
                    </w:rPr>
                    <w:t>．</w:t>
                  </w:r>
                  <w:r>
                    <w:rPr>
                      <w:color w:val="000000"/>
                      <w:sz w:val="24"/>
                    </w:rPr>
                    <w:t>▲</w:t>
                  </w:r>
                  <w:r>
                    <w:rPr>
                      <w:color w:val="000000"/>
                      <w:sz w:val="24"/>
                    </w:rPr>
                    <w:t>防雷保护功能：根据标准</w:t>
                  </w:r>
                  <w:r>
                    <w:rPr>
                      <w:color w:val="000000"/>
                      <w:sz w:val="24"/>
                    </w:rPr>
                    <w:t>GB4943.1-2011</w:t>
                  </w:r>
                  <w:r>
                    <w:rPr>
                      <w:color w:val="000000"/>
                      <w:sz w:val="24"/>
                    </w:rPr>
                    <w:t>（</w:t>
                  </w:r>
                  <w:r>
                    <w:rPr>
                      <w:color w:val="000000"/>
                      <w:sz w:val="24"/>
                    </w:rPr>
                    <w:t>1</w:t>
                  </w:r>
                  <w:r>
                    <w:rPr>
                      <w:color w:val="000000"/>
                      <w:sz w:val="24"/>
                    </w:rPr>
                    <w:t>）额定电压范围</w:t>
                  </w:r>
                  <w:r>
                    <w:rPr>
                      <w:color w:val="000000"/>
                      <w:sz w:val="24"/>
                    </w:rPr>
                    <w:t>220v</w:t>
                  </w:r>
                  <w:r>
                    <w:rPr>
                      <w:color w:val="000000"/>
                      <w:sz w:val="24"/>
                    </w:rPr>
                    <w:t>。（</w:t>
                  </w:r>
                  <w:r>
                    <w:rPr>
                      <w:color w:val="000000"/>
                      <w:sz w:val="24"/>
                    </w:rPr>
                    <w:t>2</w:t>
                  </w:r>
                  <w:r>
                    <w:rPr>
                      <w:color w:val="000000"/>
                      <w:sz w:val="24"/>
                    </w:rPr>
                    <w:t>）频率</w:t>
                  </w:r>
                  <w:r>
                    <w:rPr>
                      <w:color w:val="000000"/>
                      <w:sz w:val="24"/>
                    </w:rPr>
                    <w:t>50Hz</w:t>
                  </w:r>
                  <w:r>
                    <w:rPr>
                      <w:color w:val="000000"/>
                      <w:sz w:val="24"/>
                    </w:rPr>
                    <w:t>（</w:t>
                  </w:r>
                  <w:r>
                    <w:rPr>
                      <w:color w:val="000000"/>
                      <w:sz w:val="24"/>
                    </w:rPr>
                    <w:t>3</w:t>
                  </w:r>
                  <w:r>
                    <w:rPr>
                      <w:color w:val="000000"/>
                      <w:sz w:val="24"/>
                    </w:rPr>
                    <w:t>）实验电压</w:t>
                  </w:r>
                  <w:r>
                    <w:rPr>
                      <w:color w:val="000000"/>
                      <w:sz w:val="24"/>
                    </w:rPr>
                    <w:t>AC1500V</w:t>
                  </w:r>
                  <w:r>
                    <w:rPr>
                      <w:color w:val="000000"/>
                      <w:sz w:val="24"/>
                    </w:rPr>
                    <w:t>不击穿。</w:t>
                  </w:r>
                </w:p>
                <w:p>
                  <w:pPr>
                    <w:jc w:val="left"/>
                  </w:pPr>
                  <w:r>
                    <w:rPr>
                      <w:color w:val="000000"/>
                      <w:sz w:val="24"/>
                    </w:rPr>
                    <w:t>36</w:t>
                  </w:r>
                  <w:r>
                    <w:rPr>
                      <w:color w:val="000000"/>
                      <w:sz w:val="24"/>
                    </w:rPr>
                    <w:t>．外部接口：一路标准网络接口（</w:t>
                  </w:r>
                  <w:r>
                    <w:rPr>
                      <w:color w:val="000000"/>
                      <w:sz w:val="24"/>
                    </w:rPr>
                    <w:t>TCP/IP</w:t>
                  </w:r>
                  <w:r>
                    <w:rPr>
                      <w:color w:val="000000"/>
                      <w:sz w:val="24"/>
                    </w:rPr>
                    <w:t>通信，每台柜分配一个独立</w:t>
                  </w:r>
                  <w:r>
                    <w:rPr>
                      <w:color w:val="000000"/>
                      <w:sz w:val="24"/>
                    </w:rPr>
                    <w:t>IP</w:t>
                  </w:r>
                  <w:r>
                    <w:rPr>
                      <w:color w:val="000000"/>
                      <w:sz w:val="24"/>
                    </w:rPr>
                    <w:t>地址），一路电源</w:t>
                  </w:r>
                  <w:r>
                    <w:rPr>
                      <w:color w:val="000000"/>
                      <w:sz w:val="24"/>
                    </w:rPr>
                    <w:t>220V</w:t>
                  </w:r>
                  <w:r>
                    <w:rPr>
                      <w:color w:val="000000"/>
                      <w:sz w:val="24"/>
                    </w:rPr>
                    <w:t>接口（三插口），一路</w:t>
                  </w:r>
                  <w:r>
                    <w:rPr>
                      <w:color w:val="000000"/>
                      <w:sz w:val="24"/>
                    </w:rPr>
                    <w:t>485</w:t>
                  </w:r>
                  <w:r>
                    <w:rPr>
                      <w:color w:val="000000"/>
                      <w:sz w:val="24"/>
                    </w:rPr>
                    <w:t>通讯控制接口。</w:t>
                  </w:r>
                </w:p>
                <w:p>
                  <w:pPr>
                    <w:jc w:val="left"/>
                  </w:pPr>
                  <w:r>
                    <w:rPr>
                      <w:color w:val="000000"/>
                      <w:sz w:val="24"/>
                    </w:rPr>
                    <w:t>37</w:t>
                  </w:r>
                  <w:r>
                    <w:rPr>
                      <w:color w:val="000000"/>
                      <w:sz w:val="24"/>
                    </w:rPr>
                    <w:t>．</w:t>
                  </w:r>
                  <w:r>
                    <w:rPr>
                      <w:color w:val="000000"/>
                      <w:sz w:val="24"/>
                    </w:rPr>
                    <w:t>▲</w:t>
                  </w:r>
                  <w:r>
                    <w:rPr>
                      <w:color w:val="000000"/>
                      <w:sz w:val="24"/>
                    </w:rPr>
                    <w:t>智能枪柜控制系统符合《</w:t>
                  </w:r>
                  <w:r>
                    <w:rPr>
                      <w:color w:val="000000"/>
                      <w:sz w:val="24"/>
                    </w:rPr>
                    <w:t>GB/T28181-2016</w:t>
                  </w:r>
                  <w:r>
                    <w:rPr>
                      <w:color w:val="000000"/>
                      <w:sz w:val="24"/>
                    </w:rPr>
                    <w:t>公共安全视频监控联网系统信息传输、交换、控制技术要求》中的相关规定。</w:t>
                  </w:r>
                </w:p>
              </w:tc>
            </w:tr>
            <w:tr>
              <w:tc>
                <w:tcPr>
                  <w:tcW w:type="dxa" w:w="106"/>
                  <w:vMerge/>
                  <w:tcBorders>
                    <w:top w:val="none" w:color="000000" w:sz="4"/>
                    <w:left w:val="single" w:color="000000" w:sz="4"/>
                    <w:bottom w:val="none" w:color="000000" w:sz="4"/>
                    <w:right w:val="single" w:color="000000" w:sz="4"/>
                  </w:tcBorders>
                </w:tcPr>
                <w:p/>
              </w:tc>
              <w:tc>
                <w:tcPr>
                  <w:tcW w:type="dxa" w:w="121"/>
                  <w:tcBorders>
                    <w:top w:val="none" w:color="000000" w:sz="4"/>
                    <w:left w:val="none" w:color="000000" w:sz="4"/>
                    <w:bottom w:val="single" w:color="000000" w:sz="4"/>
                    <w:right w:val="single" w:color="000000" w:sz="4"/>
                  </w:tcBorders>
                  <w:vAlign w:val="top"/>
                </w:tcPr>
                <w:p>
                  <w:pPr>
                    <w:jc w:val="center"/>
                  </w:pPr>
                  <w:r>
                    <w:rPr>
                      <w:color w:val="000000"/>
                      <w:sz w:val="24"/>
                    </w:rPr>
                    <w:t>6</w:t>
                  </w:r>
                </w:p>
              </w:tc>
              <w:tc>
                <w:tcPr>
                  <w:tcW w:type="dxa" w:w="181"/>
                  <w:tcBorders>
                    <w:top w:val="none" w:color="000000" w:sz="4"/>
                    <w:left w:val="none" w:color="000000" w:sz="4"/>
                    <w:bottom w:val="single" w:color="000000" w:sz="4"/>
                    <w:right w:val="single" w:color="000000" w:sz="4"/>
                  </w:tcBorders>
                  <w:vAlign w:val="top"/>
                </w:tcPr>
                <w:p>
                  <w:pPr>
                    <w:jc w:val="center"/>
                  </w:pPr>
                  <w:r>
                    <w:rPr>
                      <w:color w:val="000000"/>
                      <w:sz w:val="24"/>
                    </w:rPr>
                    <w:t>智能枪弹库门</w:t>
                  </w:r>
                </w:p>
              </w:tc>
              <w:tc>
                <w:tcPr>
                  <w:tcW w:type="dxa" w:w="5191"/>
                  <w:tcBorders>
                    <w:top w:val="none" w:color="000000" w:sz="4"/>
                    <w:left w:val="none" w:color="000000" w:sz="4"/>
                    <w:bottom w:val="single" w:color="000000" w:sz="4"/>
                    <w:right w:val="single" w:color="000000" w:sz="4"/>
                  </w:tcBorders>
                  <w:vAlign w:val="top"/>
                </w:tcPr>
                <w:p>
                  <w:pPr>
                    <w:jc w:val="left"/>
                  </w:pPr>
                  <w:r>
                    <w:rPr>
                      <w:color w:val="000000"/>
                      <w:sz w:val="24"/>
                    </w:rPr>
                    <w:t>1</w:t>
                  </w:r>
                  <w:r>
                    <w:rPr>
                      <w:color w:val="000000"/>
                      <w:sz w:val="24"/>
                    </w:rPr>
                    <w:t>、门框尺寸：</w:t>
                  </w:r>
                  <w:r>
                    <w:rPr>
                      <w:color w:val="000000"/>
                      <w:sz w:val="24"/>
                    </w:rPr>
                    <w:t>2300mm×1010mm×200mm±5mm</w:t>
                  </w:r>
                  <w:r>
                    <w:rPr>
                      <w:color w:val="000000"/>
                      <w:sz w:val="24"/>
                    </w:rPr>
                    <w:t>。</w:t>
                  </w:r>
                </w:p>
                <w:p>
                  <w:pPr>
                    <w:jc w:val="left"/>
                  </w:pPr>
                  <w:r>
                    <w:rPr>
                      <w:color w:val="000000"/>
                      <w:sz w:val="24"/>
                    </w:rPr>
                    <w:t>2</w:t>
                  </w:r>
                  <w:r>
                    <w:rPr>
                      <w:color w:val="000000"/>
                      <w:sz w:val="24"/>
                    </w:rPr>
                    <w:t>、材质：门主体采用</w:t>
                  </w:r>
                  <w:r>
                    <w:rPr>
                      <w:color w:val="000000"/>
                      <w:sz w:val="24"/>
                    </w:rPr>
                    <w:t>≥5m</w:t>
                  </w:r>
                  <w:r>
                    <w:rPr>
                      <w:color w:val="000000"/>
                      <w:sz w:val="24"/>
                    </w:rPr>
                    <w:t>碳化钢板制作；门体内部焊接</w:t>
                  </w:r>
                  <w:r>
                    <w:rPr>
                      <w:color w:val="000000"/>
                      <w:sz w:val="24"/>
                    </w:rPr>
                    <w:t>3mm</w:t>
                  </w:r>
                  <w:r>
                    <w:rPr>
                      <w:color w:val="000000"/>
                      <w:sz w:val="24"/>
                    </w:rPr>
                    <w:t>厚</w:t>
                  </w:r>
                  <w:r>
                    <w:rPr>
                      <w:color w:val="000000"/>
                      <w:sz w:val="24"/>
                    </w:rPr>
                    <w:t>90mm</w:t>
                  </w:r>
                  <w:r>
                    <w:rPr>
                      <w:color w:val="000000"/>
                      <w:sz w:val="24"/>
                    </w:rPr>
                    <w:t>高折弯成型框体；门铰链采用</w:t>
                  </w:r>
                  <w:r>
                    <w:rPr>
                      <w:color w:val="000000"/>
                      <w:sz w:val="24"/>
                    </w:rPr>
                    <w:t>45#</w:t>
                  </w:r>
                  <w:r>
                    <w:rPr>
                      <w:color w:val="000000"/>
                      <w:sz w:val="24"/>
                    </w:rPr>
                    <w:t>钢材质，配高碳结构铰链轴芯，使门体达到开关灵活，结构牢固，防切割防破坏能力极强的特点。</w:t>
                  </w:r>
                </w:p>
                <w:p>
                  <w:pPr>
                    <w:jc w:val="left"/>
                  </w:pPr>
                  <w:r>
                    <w:rPr>
                      <w:color w:val="000000"/>
                      <w:sz w:val="24"/>
                    </w:rPr>
                    <w:t>3</w:t>
                  </w:r>
                  <w:r>
                    <w:rPr>
                      <w:color w:val="000000"/>
                      <w:sz w:val="24"/>
                    </w:rPr>
                    <w:t>、库门框体部分采用</w:t>
                  </w:r>
                  <w:r>
                    <w:rPr>
                      <w:color w:val="000000"/>
                      <w:sz w:val="24"/>
                    </w:rPr>
                    <w:t>≥5mm</w:t>
                  </w:r>
                  <w:r>
                    <w:rPr>
                      <w:color w:val="000000"/>
                      <w:sz w:val="24"/>
                    </w:rPr>
                    <w:t>碳化钢板；框体与门体通过铰链装配好后，用暗藏时膨胀螺栓与墙体固定。四个方向加装防盗钢柱门栓。</w:t>
                  </w:r>
                </w:p>
                <w:p>
                  <w:pPr>
                    <w:jc w:val="left"/>
                  </w:pPr>
                  <w:r>
                    <w:rPr>
                      <w:color w:val="000000"/>
                      <w:sz w:val="24"/>
                    </w:rPr>
                    <w:t>4</w:t>
                  </w:r>
                  <w:r>
                    <w:rPr>
                      <w:color w:val="000000"/>
                      <w:sz w:val="24"/>
                    </w:rPr>
                    <w:t>、控制器触摸屏为</w:t>
                  </w:r>
                  <w:r>
                    <w:rPr>
                      <w:color w:val="000000"/>
                      <w:sz w:val="24"/>
                    </w:rPr>
                    <w:t>≥7</w:t>
                  </w:r>
                  <w:r>
                    <w:rPr>
                      <w:color w:val="000000"/>
                      <w:sz w:val="24"/>
                    </w:rPr>
                    <w:t>寸屏。</w:t>
                  </w:r>
                </w:p>
                <w:p>
                  <w:pPr>
                    <w:jc w:val="left"/>
                  </w:pPr>
                  <w:r>
                    <w:rPr>
                      <w:color w:val="000000"/>
                      <w:sz w:val="24"/>
                    </w:rPr>
                    <w:t>5</w:t>
                  </w:r>
                  <w:r>
                    <w:rPr>
                      <w:color w:val="000000"/>
                      <w:sz w:val="24"/>
                    </w:rPr>
                    <w:t>、人机显示界面能实时显示日期、时间、电源状态、网络连接、自检状态、数据下载状态等。</w:t>
                  </w:r>
                </w:p>
                <w:p>
                  <w:pPr>
                    <w:jc w:val="left"/>
                  </w:pPr>
                  <w:r>
                    <w:rPr>
                      <w:color w:val="000000"/>
                      <w:sz w:val="24"/>
                    </w:rPr>
                    <w:t>6</w:t>
                  </w:r>
                  <w:r>
                    <w:rPr>
                      <w:color w:val="000000"/>
                      <w:sz w:val="24"/>
                    </w:rPr>
                    <w:t>、备用电源支持正常工作</w:t>
                  </w:r>
                  <w:r>
                    <w:rPr>
                      <w:color w:val="000000"/>
                      <w:sz w:val="24"/>
                    </w:rPr>
                    <w:t>8</w:t>
                  </w:r>
                  <w:r>
                    <w:rPr>
                      <w:color w:val="000000"/>
                      <w:sz w:val="24"/>
                    </w:rPr>
                    <w:t>个小时。</w:t>
                  </w:r>
                </w:p>
                <w:p>
                  <w:pPr>
                    <w:jc w:val="left"/>
                  </w:pPr>
                  <w:r>
                    <w:rPr>
                      <w:color w:val="000000"/>
                      <w:sz w:val="24"/>
                    </w:rPr>
                    <w:t>7</w:t>
                  </w:r>
                  <w:r>
                    <w:rPr>
                      <w:color w:val="000000"/>
                      <w:sz w:val="24"/>
                    </w:rPr>
                    <w:t>、具有指纹识别生物特征识别技术，电控锁具有机械钥匙应急开门方式。</w:t>
                  </w:r>
                </w:p>
                <w:p>
                  <w:pPr>
                    <w:jc w:val="left"/>
                  </w:pPr>
                  <w:r>
                    <w:rPr>
                      <w:color w:val="000000"/>
                      <w:sz w:val="24"/>
                    </w:rPr>
                    <w:t>8</w:t>
                  </w:r>
                  <w:r>
                    <w:rPr>
                      <w:color w:val="000000"/>
                      <w:sz w:val="24"/>
                    </w:rPr>
                    <w:t>、指纹采集器、摄像头集成在终端控制器中，安装在枪弹柜门表面，联动控制器安装在库房内安全、隐蔽、便于维修的位置。</w:t>
                  </w:r>
                </w:p>
                <w:p>
                  <w:pPr>
                    <w:jc w:val="left"/>
                  </w:pPr>
                  <w:r>
                    <w:rPr>
                      <w:color w:val="000000"/>
                      <w:sz w:val="24"/>
                    </w:rPr>
                    <w:t>9</w:t>
                  </w:r>
                  <w:r>
                    <w:rPr>
                      <w:color w:val="000000"/>
                      <w:sz w:val="24"/>
                    </w:rPr>
                    <w:t>、控制器可直接联网，能够与控制器同步用户数据。</w:t>
                  </w:r>
                </w:p>
                <w:p>
                  <w:pPr>
                    <w:jc w:val="left"/>
                  </w:pPr>
                  <w:r>
                    <w:rPr>
                      <w:color w:val="000000"/>
                      <w:sz w:val="24"/>
                    </w:rPr>
                    <w:t>10</w:t>
                  </w:r>
                  <w:r>
                    <w:rPr>
                      <w:color w:val="000000"/>
                      <w:sz w:val="24"/>
                    </w:rPr>
                    <w:t>、控制器可记录开门日志，本地能保存</w:t>
                  </w:r>
                  <w:r>
                    <w:rPr>
                      <w:color w:val="000000"/>
                      <w:sz w:val="24"/>
                    </w:rPr>
                    <w:t>20000</w:t>
                  </w:r>
                  <w:r>
                    <w:rPr>
                      <w:color w:val="000000"/>
                      <w:sz w:val="24"/>
                    </w:rPr>
                    <w:t>条，日志可同步到平台。</w:t>
                  </w:r>
                </w:p>
                <w:p>
                  <w:pPr>
                    <w:jc w:val="left"/>
                  </w:pPr>
                  <w:r>
                    <w:rPr>
                      <w:color w:val="000000"/>
                      <w:sz w:val="24"/>
                    </w:rPr>
                    <w:t>11</w:t>
                  </w:r>
                  <w:r>
                    <w:rPr>
                      <w:color w:val="000000"/>
                      <w:sz w:val="24"/>
                    </w:rPr>
                    <w:t>、非法开门可报警，能够联动报警系统。</w:t>
                  </w:r>
                </w:p>
                <w:p>
                  <w:pPr>
                    <w:jc w:val="left"/>
                  </w:pPr>
                  <w:r>
                    <w:rPr>
                      <w:color w:val="000000"/>
                      <w:sz w:val="24"/>
                    </w:rPr>
                    <w:t>11</w:t>
                  </w:r>
                  <w:r>
                    <w:rPr>
                      <w:color w:val="000000"/>
                      <w:sz w:val="24"/>
                    </w:rPr>
                    <w:t>、未关门、开门时间过长有告警提示。</w:t>
                  </w:r>
                </w:p>
                <w:p>
                  <w:pPr>
                    <w:jc w:val="left"/>
                  </w:pPr>
                  <w:r>
                    <w:rPr>
                      <w:color w:val="000000"/>
                      <w:sz w:val="24"/>
                    </w:rPr>
                    <w:t>12</w:t>
                  </w:r>
                  <w:r>
                    <w:rPr>
                      <w:color w:val="000000"/>
                      <w:sz w:val="24"/>
                    </w:rPr>
                    <w:t>、可设置单人验证模式或双人验证模式，开启双人验证模式后，须两个人完成验证方可开启枪弹库。</w:t>
                  </w:r>
                </w:p>
                <w:p>
                  <w:pPr>
                    <w:jc w:val="left"/>
                  </w:pPr>
                  <w:r>
                    <w:rPr>
                      <w:color w:val="000000"/>
                      <w:sz w:val="24"/>
                    </w:rPr>
                    <w:t>13</w:t>
                  </w:r>
                  <w:r>
                    <w:rPr>
                      <w:color w:val="000000"/>
                      <w:sz w:val="24"/>
                    </w:rPr>
                    <w:t>、报警信息及开门信息同时图像抓拍。</w:t>
                  </w:r>
                </w:p>
              </w:tc>
            </w:tr>
            <w:tr>
              <w:tc>
                <w:tcPr>
                  <w:tcW w:type="dxa" w:w="106"/>
                  <w:vMerge/>
                  <w:tcBorders>
                    <w:top w:val="none" w:color="000000" w:sz="4"/>
                    <w:left w:val="single" w:color="000000" w:sz="4"/>
                    <w:bottom w:val="none" w:color="000000" w:sz="4"/>
                    <w:right w:val="single" w:color="000000" w:sz="4"/>
                  </w:tcBorders>
                </w:tcPr>
                <w:p/>
              </w:tc>
              <w:tc>
                <w:tcPr>
                  <w:tcW w:type="dxa" w:w="121"/>
                  <w:tcBorders>
                    <w:top w:val="none" w:color="000000" w:sz="4"/>
                    <w:left w:val="none" w:color="000000" w:sz="4"/>
                    <w:bottom w:val="single" w:color="000000" w:sz="4"/>
                    <w:right w:val="single" w:color="000000" w:sz="4"/>
                  </w:tcBorders>
                  <w:vAlign w:val="top"/>
                </w:tcPr>
                <w:p>
                  <w:pPr>
                    <w:jc w:val="center"/>
                  </w:pPr>
                  <w:r>
                    <w:rPr>
                      <w:color w:val="000000"/>
                      <w:sz w:val="24"/>
                    </w:rPr>
                    <w:t>7</w:t>
                  </w:r>
                </w:p>
              </w:tc>
              <w:tc>
                <w:tcPr>
                  <w:tcW w:type="dxa" w:w="181"/>
                  <w:tcBorders>
                    <w:top w:val="none" w:color="000000" w:sz="4"/>
                    <w:left w:val="none" w:color="000000" w:sz="4"/>
                    <w:bottom w:val="single" w:color="000000" w:sz="4"/>
                    <w:right w:val="single" w:color="000000" w:sz="4"/>
                  </w:tcBorders>
                  <w:vAlign w:val="top"/>
                </w:tcPr>
                <w:p>
                  <w:pPr>
                    <w:jc w:val="center"/>
                  </w:pPr>
                  <w:r>
                    <w:rPr>
                      <w:color w:val="000000"/>
                      <w:sz w:val="24"/>
                    </w:rPr>
                    <w:t>智能管理系统平台</w:t>
                  </w:r>
                </w:p>
              </w:tc>
              <w:tc>
                <w:tcPr>
                  <w:tcW w:type="dxa" w:w="5191"/>
                  <w:tcBorders>
                    <w:top w:val="none" w:color="000000" w:sz="4"/>
                    <w:left w:val="none" w:color="000000" w:sz="4"/>
                    <w:bottom w:val="single" w:color="000000" w:sz="4"/>
                    <w:right w:val="single" w:color="000000" w:sz="4"/>
                  </w:tcBorders>
                  <w:vAlign w:val="top"/>
                </w:tcPr>
                <w:p>
                  <w:pPr>
                    <w:jc w:val="left"/>
                  </w:pPr>
                  <w:r>
                    <w:rPr>
                      <w:color w:val="000000"/>
                      <w:sz w:val="24"/>
                    </w:rPr>
                    <w:t>智能枪柜管理系统须具有完整的网络管理模式，实现与公安网、枪弹管理系统对接和集成。符合公安部《</w:t>
                  </w:r>
                  <w:r>
                    <w:rPr>
                      <w:color w:val="000000"/>
                      <w:sz w:val="24"/>
                    </w:rPr>
                    <w:t>GA1051-2013</w:t>
                  </w:r>
                  <w:r>
                    <w:rPr>
                      <w:color w:val="000000"/>
                      <w:sz w:val="24"/>
                    </w:rPr>
                    <w:t>》枪支弹药专用保险柜标准。</w:t>
                  </w:r>
                </w:p>
                <w:p>
                  <w:pPr>
                    <w:jc w:val="left"/>
                  </w:pPr>
                  <w:r>
                    <w:rPr>
                      <w:color w:val="000000"/>
                      <w:sz w:val="24"/>
                    </w:rPr>
                    <w:t>1</w:t>
                  </w:r>
                  <w:r>
                    <w:rPr>
                      <w:color w:val="000000"/>
                      <w:sz w:val="24"/>
                    </w:rPr>
                    <w:t>．智能管理软件要包括三个方面的内容：一是</w:t>
                  </w:r>
                  <w:r>
                    <w:rPr>
                      <w:color w:val="000000"/>
                      <w:sz w:val="24"/>
                    </w:rPr>
                    <w:t>Web</w:t>
                  </w:r>
                  <w:r>
                    <w:rPr>
                      <w:color w:val="000000"/>
                      <w:sz w:val="24"/>
                    </w:rPr>
                    <w:t>应用服务层，二是前台监控中心，三是数据库服务。登录要求认证，数据传输要求加密。系统要建立在公安网的载体上，可分为前台管理系统、数据维护管理系统和监控后台管理系统、应用服务器、数据服务器。警员与枪弹资料管理，用户权限管理，枪械使用审批管理等智能化管理的二级管控平台</w:t>
                  </w:r>
                  <w:r>
                    <w:rPr>
                      <w:color w:val="000000"/>
                      <w:sz w:val="24"/>
                    </w:rPr>
                    <w:t>.</w:t>
                  </w:r>
                  <w:r>
                    <w:rPr>
                      <w:color w:val="000000"/>
                      <w:sz w:val="24"/>
                    </w:rPr>
                    <w:t>管理系统包括的基本功能模块有：警员基本信息管理、警员持枪管理、在线领枪申请、在线领枪审批、超时还枪信息管理、枪弹基本信息管理、枪弹使用信息查询、枪弹维护保养管理、枪弹库存信息统计、枪弹使用信息统计、枪弹维护保养统计、枪弹信息管理、系统日志管理、部门信息管理。可根据需求定制。</w:t>
                  </w:r>
                </w:p>
                <w:p>
                  <w:pPr>
                    <w:jc w:val="left"/>
                  </w:pPr>
                  <w:r>
                    <w:rPr>
                      <w:color w:val="000000"/>
                      <w:sz w:val="24"/>
                    </w:rPr>
                    <w:t>2</w:t>
                  </w:r>
                  <w:r>
                    <w:rPr>
                      <w:color w:val="000000"/>
                      <w:sz w:val="24"/>
                    </w:rPr>
                    <w:t>．可以在柜子终端或者联网的电脑</w:t>
                  </w:r>
                  <w:r>
                    <w:rPr>
                      <w:color w:val="000000"/>
                      <w:sz w:val="24"/>
                    </w:rPr>
                    <w:t>WEB</w:t>
                  </w:r>
                  <w:r>
                    <w:rPr>
                      <w:color w:val="000000"/>
                      <w:sz w:val="24"/>
                    </w:rPr>
                    <w:t>申请、审批和查看。</w:t>
                  </w:r>
                </w:p>
                <w:p>
                  <w:pPr>
                    <w:jc w:val="left"/>
                  </w:pPr>
                  <w:r>
                    <w:rPr>
                      <w:color w:val="000000"/>
                      <w:sz w:val="24"/>
                    </w:rPr>
                    <w:t>3</w:t>
                  </w:r>
                  <w:r>
                    <w:rPr>
                      <w:color w:val="000000"/>
                      <w:sz w:val="24"/>
                    </w:rPr>
                    <w:t>．人员权限可以自定义分配。上一级部门的管理员可以查看和修改下一级的部门，下一级部门的人员不可以逆向访问上一级。</w:t>
                  </w:r>
                </w:p>
                <w:p>
                  <w:pPr>
                    <w:jc w:val="left"/>
                  </w:pPr>
                  <w:r>
                    <w:rPr>
                      <w:color w:val="000000"/>
                      <w:sz w:val="24"/>
                    </w:rPr>
                    <w:t>4</w:t>
                  </w:r>
                  <w:r>
                    <w:rPr>
                      <w:color w:val="000000"/>
                      <w:sz w:val="24"/>
                    </w:rPr>
                    <w:t>．具有枪柜异常声光电报警。报警可以分三级权限，按等级依次报警。报警需要有权限的人才能解除。</w:t>
                  </w:r>
                </w:p>
                <w:p>
                  <w:pPr>
                    <w:jc w:val="left"/>
                  </w:pPr>
                  <w:r>
                    <w:rPr>
                      <w:color w:val="000000"/>
                      <w:sz w:val="24"/>
                    </w:rPr>
                    <w:t>5</w:t>
                  </w:r>
                  <w:r>
                    <w:rPr>
                      <w:color w:val="000000"/>
                      <w:sz w:val="24"/>
                    </w:rPr>
                    <w:t>．软件具有登录和拿枪、取枪时抓拍功能，抓拍的图像可以导出来查询。</w:t>
                  </w:r>
                </w:p>
                <w:p>
                  <w:pPr>
                    <w:jc w:val="left"/>
                  </w:pPr>
                  <w:r>
                    <w:rPr>
                      <w:color w:val="000000"/>
                      <w:sz w:val="24"/>
                    </w:rPr>
                    <w:t>6</w:t>
                  </w:r>
                  <w:r>
                    <w:rPr>
                      <w:color w:val="000000"/>
                      <w:sz w:val="24"/>
                    </w:rPr>
                    <w:t>．人员的操作日记也可以导出来备份和查询。</w:t>
                  </w:r>
                </w:p>
                <w:p>
                  <w:pPr>
                    <w:jc w:val="left"/>
                  </w:pPr>
                  <w:r>
                    <w:rPr>
                      <w:color w:val="000000"/>
                      <w:sz w:val="24"/>
                    </w:rPr>
                    <w:t>7</w:t>
                  </w:r>
                  <w:r>
                    <w:rPr>
                      <w:color w:val="000000"/>
                      <w:sz w:val="24"/>
                    </w:rPr>
                    <w:t>．</w:t>
                  </w:r>
                  <w:r>
                    <w:rPr>
                      <w:color w:val="000000"/>
                      <w:sz w:val="24"/>
                    </w:rPr>
                    <w:t>▲</w:t>
                  </w:r>
                  <w:r>
                    <w:rPr>
                      <w:color w:val="000000"/>
                      <w:sz w:val="24"/>
                    </w:rPr>
                    <w:t>延时还枪：通过平台软件还枪时可申请延时还枪，延时</w:t>
                  </w:r>
                  <w:r>
                    <w:rPr>
                      <w:color w:val="000000"/>
                      <w:sz w:val="24"/>
                    </w:rPr>
                    <w:t>1</w:t>
                  </w:r>
                  <w:r>
                    <w:rPr>
                      <w:color w:val="000000"/>
                      <w:sz w:val="24"/>
                    </w:rPr>
                    <w:t>次为</w:t>
                  </w:r>
                  <w:r>
                    <w:rPr>
                      <w:color w:val="000000"/>
                      <w:sz w:val="24"/>
                    </w:rPr>
                    <w:t>24h</w:t>
                  </w:r>
                  <w:r>
                    <w:rPr>
                      <w:color w:val="000000"/>
                      <w:sz w:val="24"/>
                    </w:rPr>
                    <w:t>，且需授权人员进行审批，同一还枪任务最多延时</w:t>
                  </w:r>
                  <w:r>
                    <w:rPr>
                      <w:color w:val="000000"/>
                      <w:sz w:val="24"/>
                    </w:rPr>
                    <w:t>2</w:t>
                  </w:r>
                  <w:r>
                    <w:rPr>
                      <w:color w:val="000000"/>
                      <w:sz w:val="24"/>
                    </w:rPr>
                    <w:t>次。</w:t>
                  </w:r>
                </w:p>
                <w:p>
                  <w:pPr>
                    <w:jc w:val="left"/>
                  </w:pPr>
                  <w:r>
                    <w:rPr>
                      <w:color w:val="000000"/>
                      <w:sz w:val="24"/>
                    </w:rPr>
                    <w:t>8</w:t>
                  </w:r>
                  <w:r>
                    <w:rPr>
                      <w:color w:val="000000"/>
                      <w:sz w:val="24"/>
                    </w:rPr>
                    <w:t>．</w:t>
                  </w:r>
                  <w:r>
                    <w:rPr>
                      <w:color w:val="000000"/>
                      <w:sz w:val="24"/>
                    </w:rPr>
                    <w:t>▲</w:t>
                  </w:r>
                  <w:r>
                    <w:rPr>
                      <w:color w:val="000000"/>
                      <w:sz w:val="24"/>
                    </w:rPr>
                    <w:t>平台背景设置检验：可通过平台软件设置登录界面的背景颜色，并可切换。</w:t>
                  </w:r>
                </w:p>
                <w:p>
                  <w:pPr>
                    <w:jc w:val="left"/>
                  </w:pPr>
                  <w:r>
                    <w:rPr>
                      <w:color w:val="000000"/>
                      <w:sz w:val="24"/>
                    </w:rPr>
                    <w:t>9</w:t>
                  </w:r>
                  <w:r>
                    <w:rPr>
                      <w:color w:val="000000"/>
                      <w:sz w:val="24"/>
                    </w:rPr>
                    <w:t>．报警信息统计功能检验：可通过客服端软件对报警信息进行统计，并以柱状图、饼状图形式显示统计结果。</w:t>
                  </w:r>
                </w:p>
                <w:p>
                  <w:pPr>
                    <w:jc w:val="left"/>
                  </w:pPr>
                  <w:r>
                    <w:rPr>
                      <w:color w:val="000000"/>
                      <w:sz w:val="24"/>
                    </w:rPr>
                    <w:t>10</w:t>
                  </w:r>
                  <w:r>
                    <w:rPr>
                      <w:color w:val="000000"/>
                      <w:sz w:val="24"/>
                    </w:rPr>
                    <w:t>．</w:t>
                  </w:r>
                  <w:r>
                    <w:rPr>
                      <w:color w:val="000000"/>
                      <w:sz w:val="24"/>
                    </w:rPr>
                    <w:t>▲</w:t>
                  </w:r>
                  <w:r>
                    <w:rPr>
                      <w:color w:val="000000"/>
                      <w:sz w:val="24"/>
                    </w:rPr>
                    <w:t>智能枪柜控制系统符合《</w:t>
                  </w:r>
                  <w:r>
                    <w:rPr>
                      <w:color w:val="000000"/>
                      <w:sz w:val="24"/>
                    </w:rPr>
                    <w:t>GB/T28181-2016</w:t>
                  </w:r>
                  <w:r>
                    <w:rPr>
                      <w:color w:val="000000"/>
                      <w:sz w:val="24"/>
                    </w:rPr>
                    <w:t>公共安全视频监控联网系统信息传输、交换、控制技术要求》中的相关规定。</w:t>
                  </w:r>
                </w:p>
              </w:tc>
            </w:tr>
            <w:tr>
              <w:tc>
                <w:tcPr>
                  <w:tcW w:type="dxa" w:w="106"/>
                  <w:vMerge/>
                  <w:tcBorders>
                    <w:top w:val="none" w:color="000000" w:sz="4"/>
                    <w:left w:val="single" w:color="000000" w:sz="4"/>
                    <w:bottom w:val="none" w:color="000000" w:sz="4"/>
                    <w:right w:val="single" w:color="000000" w:sz="4"/>
                  </w:tcBorders>
                </w:tcPr>
                <w:p/>
              </w:tc>
              <w:tc>
                <w:tcPr>
                  <w:tcW w:type="dxa" w:w="121"/>
                  <w:tcBorders>
                    <w:top w:val="none" w:color="000000" w:sz="4"/>
                    <w:left w:val="none" w:color="000000" w:sz="4"/>
                    <w:bottom w:val="single" w:color="000000" w:sz="4"/>
                    <w:right w:val="single" w:color="000000" w:sz="4"/>
                  </w:tcBorders>
                  <w:vAlign w:val="top"/>
                </w:tcPr>
                <w:p>
                  <w:pPr>
                    <w:jc w:val="center"/>
                  </w:pPr>
                  <w:r>
                    <w:rPr>
                      <w:color w:val="000000"/>
                      <w:sz w:val="24"/>
                    </w:rPr>
                    <w:t>8</w:t>
                  </w:r>
                </w:p>
              </w:tc>
              <w:tc>
                <w:tcPr>
                  <w:tcW w:type="dxa" w:w="181"/>
                  <w:tcBorders>
                    <w:top w:val="none" w:color="000000" w:sz="4"/>
                    <w:left w:val="none" w:color="000000" w:sz="4"/>
                    <w:bottom w:val="single" w:color="000000" w:sz="4"/>
                    <w:right w:val="single" w:color="000000" w:sz="4"/>
                  </w:tcBorders>
                  <w:vAlign w:val="top"/>
                </w:tcPr>
                <w:p>
                  <w:pPr>
                    <w:jc w:val="center"/>
                  </w:pPr>
                  <w:r>
                    <w:rPr>
                      <w:color w:val="000000"/>
                      <w:sz w:val="24"/>
                    </w:rPr>
                    <w:t>智能一体机</w:t>
                  </w:r>
                </w:p>
              </w:tc>
              <w:tc>
                <w:tcPr>
                  <w:tcW w:type="dxa" w:w="5191"/>
                  <w:tcBorders>
                    <w:top w:val="none" w:color="000000" w:sz="4"/>
                    <w:left w:val="none" w:color="000000" w:sz="4"/>
                    <w:bottom w:val="single" w:color="000000" w:sz="4"/>
                    <w:right w:val="single" w:color="000000" w:sz="4"/>
                  </w:tcBorders>
                  <w:vAlign w:val="top"/>
                </w:tcPr>
                <w:p>
                  <w:pPr>
                    <w:jc w:val="left"/>
                  </w:pPr>
                  <w:r>
                    <w:rPr>
                      <w:color w:val="000000"/>
                      <w:sz w:val="24"/>
                    </w:rPr>
                    <w:t>（一）触控一体机控制系统</w:t>
                  </w:r>
                </w:p>
                <w:p>
                  <w:pPr>
                    <w:jc w:val="left"/>
                  </w:pPr>
                  <w:r>
                    <w:rPr>
                      <w:color w:val="000000"/>
                      <w:sz w:val="24"/>
                    </w:rPr>
                    <w:t>1</w:t>
                  </w:r>
                  <w:r>
                    <w:rPr>
                      <w:color w:val="000000"/>
                      <w:sz w:val="24"/>
                    </w:rPr>
                    <w:t>、控制系统要求防黑防毒能力强，系统采用专门定制</w:t>
                  </w:r>
                  <w:r>
                    <w:rPr>
                      <w:color w:val="000000"/>
                      <w:sz w:val="24"/>
                    </w:rPr>
                    <w:t>Linux</w:t>
                  </w:r>
                  <w:r>
                    <w:rPr>
                      <w:color w:val="000000"/>
                      <w:sz w:val="24"/>
                    </w:rPr>
                    <w:t>系统。</w:t>
                  </w:r>
                </w:p>
                <w:p>
                  <w:pPr>
                    <w:jc w:val="left"/>
                  </w:pPr>
                  <w:r>
                    <w:rPr>
                      <w:color w:val="000000"/>
                      <w:sz w:val="24"/>
                    </w:rPr>
                    <w:t>2</w:t>
                  </w:r>
                  <w:r>
                    <w:rPr>
                      <w:color w:val="000000"/>
                      <w:sz w:val="24"/>
                    </w:rPr>
                    <w:t>、触控一体机需具备酒精检测功能。</w:t>
                  </w:r>
                </w:p>
                <w:p>
                  <w:pPr>
                    <w:jc w:val="left"/>
                  </w:pPr>
                  <w:r>
                    <w:rPr>
                      <w:color w:val="000000"/>
                      <w:sz w:val="24"/>
                    </w:rPr>
                    <w:t>3</w:t>
                  </w:r>
                  <w:r>
                    <w:rPr>
                      <w:color w:val="000000"/>
                      <w:sz w:val="24"/>
                    </w:rPr>
                    <w:t>、用枪员可通过触控一体机进行用枪</w:t>
                  </w:r>
                  <w:r>
                    <w:rPr>
                      <w:color w:val="000000"/>
                      <w:sz w:val="24"/>
                    </w:rPr>
                    <w:t>/</w:t>
                  </w:r>
                  <w:r>
                    <w:rPr>
                      <w:color w:val="000000"/>
                      <w:sz w:val="24"/>
                    </w:rPr>
                    <w:t>领用归还申请，枪管进库取枪，用枪员无需进库。</w:t>
                  </w:r>
                </w:p>
                <w:p>
                  <w:pPr>
                    <w:jc w:val="left"/>
                  </w:pPr>
                  <w:r>
                    <w:rPr>
                      <w:color w:val="000000"/>
                      <w:sz w:val="24"/>
                    </w:rPr>
                    <w:t>4</w:t>
                  </w:r>
                  <w:r>
                    <w:rPr>
                      <w:color w:val="000000"/>
                      <w:sz w:val="24"/>
                    </w:rPr>
                    <w:t>、</w:t>
                  </w:r>
                  <w:r>
                    <w:rPr>
                      <w:color w:val="000000"/>
                      <w:sz w:val="24"/>
                    </w:rPr>
                    <w:t>19</w:t>
                  </w:r>
                  <w:r>
                    <w:rPr>
                      <w:color w:val="000000"/>
                      <w:sz w:val="24"/>
                    </w:rPr>
                    <w:t>寸工业级</w:t>
                  </w:r>
                  <w:r>
                    <w:rPr>
                      <w:color w:val="000000"/>
                      <w:sz w:val="24"/>
                    </w:rPr>
                    <w:t>LED</w:t>
                  </w:r>
                  <w:r>
                    <w:rPr>
                      <w:color w:val="000000"/>
                      <w:sz w:val="24"/>
                    </w:rPr>
                    <w:t>液晶屏，触摸屏作为人机交互界面。</w:t>
                  </w:r>
                </w:p>
                <w:p>
                  <w:pPr>
                    <w:jc w:val="left"/>
                  </w:pPr>
                  <w:r>
                    <w:rPr>
                      <w:color w:val="000000"/>
                      <w:sz w:val="24"/>
                    </w:rPr>
                    <w:t>5</w:t>
                  </w:r>
                  <w:r>
                    <w:rPr>
                      <w:color w:val="000000"/>
                      <w:sz w:val="24"/>
                    </w:rPr>
                    <w:t>、具备指纹识别功能。当指纹仪的错误接受率为</w:t>
                  </w:r>
                  <w:r>
                    <w:rPr>
                      <w:color w:val="000000"/>
                      <w:sz w:val="24"/>
                    </w:rPr>
                    <w:t>0.001%</w:t>
                  </w:r>
                  <w:r>
                    <w:rPr>
                      <w:color w:val="000000"/>
                      <w:sz w:val="24"/>
                    </w:rPr>
                    <w:t>时，错误拒绝率应小于</w:t>
                  </w:r>
                  <w:r>
                    <w:rPr>
                      <w:color w:val="000000"/>
                      <w:sz w:val="24"/>
                    </w:rPr>
                    <w:t>3%</w:t>
                  </w:r>
                  <w:r>
                    <w:rPr>
                      <w:color w:val="000000"/>
                      <w:sz w:val="24"/>
                    </w:rPr>
                    <w:t>。</w:t>
                  </w:r>
                </w:p>
                <w:p>
                  <w:pPr>
                    <w:jc w:val="left"/>
                  </w:pPr>
                  <w:r>
                    <w:rPr>
                      <w:color w:val="000000"/>
                      <w:sz w:val="24"/>
                    </w:rPr>
                    <w:t>6</w:t>
                  </w:r>
                  <w:r>
                    <w:rPr>
                      <w:color w:val="000000"/>
                      <w:sz w:val="24"/>
                    </w:rPr>
                    <w:t>、可在一体机上添加、删除、修改用户，并能将所添加用户信息上传至服务器。</w:t>
                  </w:r>
                </w:p>
                <w:p>
                  <w:pPr>
                    <w:jc w:val="left"/>
                  </w:pPr>
                  <w:r>
                    <w:rPr>
                      <w:color w:val="000000"/>
                      <w:sz w:val="24"/>
                    </w:rPr>
                    <w:t>（二）硬件配置</w:t>
                  </w:r>
                </w:p>
                <w:p>
                  <w:pPr>
                    <w:jc w:val="left"/>
                  </w:pPr>
                  <w:r>
                    <w:rPr>
                      <w:color w:val="000000"/>
                      <w:sz w:val="24"/>
                    </w:rPr>
                    <w:t>1</w:t>
                  </w:r>
                  <w:r>
                    <w:rPr>
                      <w:color w:val="000000"/>
                      <w:sz w:val="24"/>
                    </w:rPr>
                    <w:t>、一体机采用优质碳素钢材制作，光洁无毛刺。光洁无毛刺。面板周围钢材厚度</w:t>
                  </w:r>
                  <w:r>
                    <w:rPr>
                      <w:color w:val="000000"/>
                      <w:sz w:val="24"/>
                    </w:rPr>
                    <w:t>≥3mm</w:t>
                  </w:r>
                  <w:r>
                    <w:rPr>
                      <w:color w:val="000000"/>
                      <w:sz w:val="24"/>
                    </w:rPr>
                    <w:t>，其余两侧钢板厚度</w:t>
                  </w:r>
                  <w:r>
                    <w:rPr>
                      <w:color w:val="000000"/>
                      <w:sz w:val="24"/>
                    </w:rPr>
                    <w:t>≥1mm</w:t>
                  </w:r>
                  <w:r>
                    <w:rPr>
                      <w:color w:val="000000"/>
                      <w:sz w:val="24"/>
                    </w:rPr>
                    <w:t>；抗拉强度必须大于</w:t>
                  </w:r>
                  <w:r>
                    <w:rPr>
                      <w:color w:val="000000"/>
                      <w:sz w:val="24"/>
                    </w:rPr>
                    <w:t>235MPA</w:t>
                  </w:r>
                  <w:r>
                    <w:rPr>
                      <w:color w:val="000000"/>
                      <w:sz w:val="24"/>
                    </w:rPr>
                    <w:t>。</w:t>
                  </w:r>
                </w:p>
                <w:p>
                  <w:pPr>
                    <w:jc w:val="left"/>
                  </w:pPr>
                  <w:r>
                    <w:rPr>
                      <w:color w:val="000000"/>
                      <w:sz w:val="24"/>
                    </w:rPr>
                    <w:t>2</w:t>
                  </w:r>
                  <w:r>
                    <w:rPr>
                      <w:color w:val="000000"/>
                      <w:sz w:val="24"/>
                    </w:rPr>
                    <w:t>、</w:t>
                  </w:r>
                  <w:r>
                    <w:rPr>
                      <w:color w:val="000000"/>
                      <w:sz w:val="24"/>
                    </w:rPr>
                    <w:t>CPU</w:t>
                  </w:r>
                  <w:r>
                    <w:rPr>
                      <w:color w:val="000000"/>
                      <w:sz w:val="24"/>
                    </w:rPr>
                    <w:t>：英特尔主频</w:t>
                  </w:r>
                  <w:r>
                    <w:rPr>
                      <w:color w:val="000000"/>
                      <w:sz w:val="24"/>
                    </w:rPr>
                    <w:t>1.8GHZ</w:t>
                  </w:r>
                  <w:r>
                    <w:rPr>
                      <w:color w:val="000000"/>
                      <w:sz w:val="24"/>
                    </w:rPr>
                    <w:t>双核双线程。</w:t>
                  </w:r>
                </w:p>
                <w:p>
                  <w:pPr>
                    <w:jc w:val="left"/>
                  </w:pPr>
                  <w:r>
                    <w:rPr>
                      <w:color w:val="000000"/>
                      <w:sz w:val="24"/>
                    </w:rPr>
                    <w:t>3</w:t>
                  </w:r>
                  <w:r>
                    <w:rPr>
                      <w:color w:val="000000"/>
                      <w:sz w:val="24"/>
                    </w:rPr>
                    <w:t>、内存：</w:t>
                  </w:r>
                  <w:r>
                    <w:rPr>
                      <w:color w:val="000000"/>
                      <w:sz w:val="24"/>
                    </w:rPr>
                    <w:t>DDR3L4GB</w:t>
                  </w:r>
                  <w:r>
                    <w:rPr>
                      <w:color w:val="000000"/>
                      <w:sz w:val="24"/>
                    </w:rPr>
                    <w:t>；硬盘：</w:t>
                  </w:r>
                  <w:r>
                    <w:rPr>
                      <w:color w:val="000000"/>
                      <w:sz w:val="24"/>
                    </w:rPr>
                    <w:t>1TB</w:t>
                  </w:r>
                  <w:r>
                    <w:rPr>
                      <w:color w:val="000000"/>
                      <w:sz w:val="24"/>
                    </w:rPr>
                    <w:t>，</w:t>
                  </w:r>
                  <w:r>
                    <w:rPr>
                      <w:color w:val="000000"/>
                      <w:sz w:val="24"/>
                    </w:rPr>
                    <w:t>3.5</w:t>
                  </w:r>
                  <w:r>
                    <w:rPr>
                      <w:color w:val="000000"/>
                      <w:sz w:val="24"/>
                    </w:rPr>
                    <w:t>寸，</w:t>
                  </w:r>
                  <w:r>
                    <w:rPr>
                      <w:color w:val="000000"/>
                      <w:sz w:val="24"/>
                    </w:rPr>
                    <w:t>7200</w:t>
                  </w:r>
                  <w:r>
                    <w:rPr>
                      <w:color w:val="000000"/>
                      <w:sz w:val="24"/>
                    </w:rPr>
                    <w:t>转</w:t>
                  </w:r>
                  <w:r>
                    <w:rPr>
                      <w:color w:val="000000"/>
                      <w:sz w:val="24"/>
                    </w:rPr>
                    <w:t>/</w:t>
                  </w:r>
                  <w:r>
                    <w:rPr>
                      <w:color w:val="000000"/>
                      <w:sz w:val="24"/>
                    </w:rPr>
                    <w:t>分钟。</w:t>
                  </w:r>
                </w:p>
                <w:p>
                  <w:pPr>
                    <w:jc w:val="left"/>
                  </w:pPr>
                  <w:r>
                    <w:rPr>
                      <w:color w:val="000000"/>
                      <w:sz w:val="24"/>
                    </w:rPr>
                    <w:t>4</w:t>
                  </w:r>
                  <w:r>
                    <w:rPr>
                      <w:color w:val="000000"/>
                      <w:sz w:val="24"/>
                    </w:rPr>
                    <w:t>、对外出口：</w:t>
                  </w:r>
                  <w:r>
                    <w:rPr>
                      <w:color w:val="000000"/>
                      <w:sz w:val="24"/>
                    </w:rPr>
                    <w:t>2</w:t>
                  </w:r>
                  <w:r>
                    <w:rPr>
                      <w:color w:val="000000"/>
                      <w:sz w:val="24"/>
                    </w:rPr>
                    <w:t>个</w:t>
                  </w:r>
                  <w:r>
                    <w:rPr>
                      <w:color w:val="000000"/>
                      <w:sz w:val="24"/>
                    </w:rPr>
                    <w:t>USB</w:t>
                  </w:r>
                  <w:r>
                    <w:rPr>
                      <w:color w:val="000000"/>
                      <w:sz w:val="24"/>
                    </w:rPr>
                    <w:t>，</w:t>
                  </w:r>
                  <w:r>
                    <w:rPr>
                      <w:color w:val="000000"/>
                      <w:sz w:val="24"/>
                    </w:rPr>
                    <w:t>1</w:t>
                  </w:r>
                  <w:r>
                    <w:rPr>
                      <w:color w:val="000000"/>
                      <w:sz w:val="24"/>
                    </w:rPr>
                    <w:t>个网口，</w:t>
                  </w:r>
                  <w:r>
                    <w:rPr>
                      <w:color w:val="000000"/>
                      <w:sz w:val="24"/>
                    </w:rPr>
                    <w:t>1</w:t>
                  </w:r>
                  <w:r>
                    <w:rPr>
                      <w:color w:val="000000"/>
                      <w:sz w:val="24"/>
                    </w:rPr>
                    <w:t>个电源口。</w:t>
                  </w:r>
                </w:p>
                <w:p>
                  <w:pPr>
                    <w:jc w:val="left"/>
                  </w:pPr>
                  <w:r>
                    <w:rPr>
                      <w:color w:val="000000"/>
                      <w:sz w:val="24"/>
                    </w:rPr>
                    <w:t>（三）技术参数</w:t>
                  </w:r>
                </w:p>
                <w:p>
                  <w:pPr>
                    <w:jc w:val="left"/>
                  </w:pPr>
                  <w:r>
                    <w:rPr>
                      <w:color w:val="000000"/>
                      <w:sz w:val="24"/>
                    </w:rPr>
                    <w:t>1</w:t>
                  </w:r>
                  <w:r>
                    <w:rPr>
                      <w:color w:val="000000"/>
                      <w:sz w:val="24"/>
                    </w:rPr>
                    <w:t>、信息显示功能检验：可在触摸式液晶显示屏上显示日期、时间、自检状态、网络连接状态、酒精浓度等信息。</w:t>
                  </w:r>
                </w:p>
                <w:p>
                  <w:pPr>
                    <w:jc w:val="left"/>
                  </w:pPr>
                  <w:r>
                    <w:rPr>
                      <w:color w:val="000000"/>
                      <w:sz w:val="24"/>
                    </w:rPr>
                    <w:t>2</w:t>
                  </w:r>
                  <w:r>
                    <w:rPr>
                      <w:color w:val="000000"/>
                      <w:sz w:val="24"/>
                    </w:rPr>
                    <w:t>、网络参数配置：可在触摸式液晶显示屏上对枪支柜弹药柜配置</w:t>
                  </w:r>
                  <w:r>
                    <w:rPr>
                      <w:color w:val="000000"/>
                      <w:sz w:val="24"/>
                    </w:rPr>
                    <w:t>IP</w:t>
                  </w:r>
                  <w:r>
                    <w:rPr>
                      <w:color w:val="000000"/>
                      <w:sz w:val="24"/>
                    </w:rPr>
                    <w:t>地址、端口号等参数，并可在触摸式液晶显示屏或服务器上显示样机的图标、名称以及接入的</w:t>
                  </w:r>
                  <w:r>
                    <w:rPr>
                      <w:color w:val="000000"/>
                      <w:sz w:val="24"/>
                    </w:rPr>
                    <w:t>QDG/Z-II-N</w:t>
                  </w:r>
                  <w:r>
                    <w:rPr>
                      <w:color w:val="000000"/>
                      <w:sz w:val="24"/>
                    </w:rPr>
                    <w:t>型智能枪弹柜图标、名称。</w:t>
                  </w:r>
                </w:p>
                <w:p>
                  <w:pPr>
                    <w:jc w:val="left"/>
                  </w:pPr>
                  <w:r>
                    <w:rPr>
                      <w:color w:val="000000"/>
                      <w:sz w:val="24"/>
                    </w:rPr>
                    <w:t>3</w:t>
                  </w:r>
                  <w:r>
                    <w:rPr>
                      <w:color w:val="000000"/>
                      <w:sz w:val="24"/>
                    </w:rPr>
                    <w:t>、信息上传功能：在触摸式液晶显示屏上进行枪支</w:t>
                  </w:r>
                  <w:r>
                    <w:rPr>
                      <w:color w:val="000000"/>
                      <w:sz w:val="24"/>
                    </w:rPr>
                    <w:t>/</w:t>
                  </w:r>
                  <w:r>
                    <w:rPr>
                      <w:color w:val="000000"/>
                      <w:sz w:val="24"/>
                    </w:rPr>
                    <w:t>弹药领取、归还等操作时，可将相应的操作记录信息上传服务器。</w:t>
                  </w:r>
                </w:p>
                <w:p>
                  <w:pPr>
                    <w:jc w:val="left"/>
                  </w:pPr>
                  <w:r>
                    <w:rPr>
                      <w:color w:val="000000"/>
                      <w:sz w:val="24"/>
                    </w:rPr>
                    <w:t>4</w:t>
                  </w:r>
                  <w:r>
                    <w:rPr>
                      <w:color w:val="000000"/>
                      <w:sz w:val="24"/>
                    </w:rPr>
                    <w:t>、音量调节功能：可在触摸式液晶显示屏上调节扬声器输出声音的音量大小。</w:t>
                  </w:r>
                </w:p>
                <w:p>
                  <w:pPr>
                    <w:jc w:val="left"/>
                  </w:pPr>
                  <w:r>
                    <w:rPr>
                      <w:color w:val="000000"/>
                      <w:sz w:val="24"/>
                    </w:rPr>
                    <w:t>5</w:t>
                  </w:r>
                  <w:r>
                    <w:rPr>
                      <w:color w:val="000000"/>
                      <w:sz w:val="24"/>
                    </w:rPr>
                    <w:t>、日期时间设置功能：可在触摸式液晶显示屏上设置日期、时间。</w:t>
                  </w:r>
                </w:p>
                <w:p>
                  <w:pPr>
                    <w:jc w:val="left"/>
                  </w:pPr>
                  <w:r>
                    <w:rPr>
                      <w:color w:val="000000"/>
                      <w:sz w:val="24"/>
                    </w:rPr>
                    <w:t>6</w:t>
                  </w:r>
                  <w:r>
                    <w:rPr>
                      <w:color w:val="000000"/>
                      <w:sz w:val="24"/>
                    </w:rPr>
                    <w:t>、枪支</w:t>
                  </w:r>
                  <w:r>
                    <w:rPr>
                      <w:color w:val="000000"/>
                      <w:sz w:val="24"/>
                    </w:rPr>
                    <w:t>/</w:t>
                  </w:r>
                  <w:r>
                    <w:rPr>
                      <w:color w:val="000000"/>
                      <w:sz w:val="24"/>
                    </w:rPr>
                    <w:t>弹药状态显示功能：可在触摸式液晶显示屏上显示枪支</w:t>
                  </w:r>
                  <w:r>
                    <w:rPr>
                      <w:color w:val="000000"/>
                      <w:sz w:val="24"/>
                    </w:rPr>
                    <w:t>/</w:t>
                  </w:r>
                  <w:r>
                    <w:rPr>
                      <w:color w:val="000000"/>
                      <w:sz w:val="24"/>
                    </w:rPr>
                    <w:t>弹药在位或离位状态、类型及数量。</w:t>
                  </w:r>
                </w:p>
                <w:p>
                  <w:pPr>
                    <w:jc w:val="left"/>
                  </w:pPr>
                  <w:r>
                    <w:rPr>
                      <w:color w:val="000000"/>
                      <w:sz w:val="24"/>
                    </w:rPr>
                    <w:t>7</w:t>
                  </w:r>
                  <w:r>
                    <w:rPr>
                      <w:color w:val="000000"/>
                      <w:sz w:val="24"/>
                    </w:rPr>
                    <w:t>、断网报警功能：样机与服务器处于正常连网通行状态下，将样机网络接口上的网线拔出后，能给出断网报警提示。</w:t>
                  </w:r>
                </w:p>
                <w:p>
                  <w:pPr>
                    <w:jc w:val="left"/>
                  </w:pPr>
                  <w:r>
                    <w:rPr>
                      <w:color w:val="000000"/>
                      <w:sz w:val="24"/>
                    </w:rPr>
                    <w:t>8</w:t>
                  </w:r>
                  <w:r>
                    <w:rPr>
                      <w:color w:val="000000"/>
                      <w:sz w:val="24"/>
                    </w:rPr>
                    <w:t>、指纹仪断线提示功能：将指纹仪与主电路板的连接线断开后，能在触摸式液晶显示屏上给出相应的提示。</w:t>
                  </w:r>
                </w:p>
                <w:p>
                  <w:pPr>
                    <w:jc w:val="left"/>
                  </w:pPr>
                  <w:r>
                    <w:rPr>
                      <w:color w:val="000000"/>
                      <w:sz w:val="24"/>
                    </w:rPr>
                    <w:t>9</w:t>
                  </w:r>
                  <w:r>
                    <w:rPr>
                      <w:color w:val="000000"/>
                      <w:sz w:val="24"/>
                    </w:rPr>
                    <w:t>、指纹识别性能：可对输入的指纹信息与已注册的指纹信息经行对比识别，当指纹仪指纹信息识别的错误接受率为</w:t>
                  </w:r>
                  <w:r>
                    <w:rPr>
                      <w:color w:val="000000"/>
                      <w:sz w:val="24"/>
                    </w:rPr>
                    <w:t>0.001%</w:t>
                  </w:r>
                  <w:r>
                    <w:rPr>
                      <w:color w:val="000000"/>
                      <w:sz w:val="24"/>
                    </w:rPr>
                    <w:t>时，错误拒绝率为不大于</w:t>
                  </w:r>
                  <w:r>
                    <w:rPr>
                      <w:color w:val="000000"/>
                      <w:sz w:val="24"/>
                    </w:rPr>
                    <w:t>2%</w:t>
                  </w:r>
                  <w:r>
                    <w:rPr>
                      <w:color w:val="000000"/>
                      <w:sz w:val="24"/>
                    </w:rPr>
                    <w:t>。</w:t>
                  </w:r>
                </w:p>
                <w:p>
                  <w:pPr>
                    <w:jc w:val="left"/>
                  </w:pPr>
                  <w:r>
                    <w:rPr>
                      <w:color w:val="000000"/>
                      <w:sz w:val="24"/>
                    </w:rPr>
                    <w:t>10</w:t>
                  </w:r>
                  <w:r>
                    <w:rPr>
                      <w:color w:val="000000"/>
                      <w:sz w:val="24"/>
                    </w:rPr>
                    <w:t>、人脸验证功能：可将摄像头的人脸图像与已注册的人脸图像进行比对，对枪支</w:t>
                  </w:r>
                  <w:r>
                    <w:rPr>
                      <w:color w:val="000000"/>
                      <w:sz w:val="24"/>
                    </w:rPr>
                    <w:t>/</w:t>
                  </w:r>
                  <w:r>
                    <w:rPr>
                      <w:color w:val="000000"/>
                      <w:sz w:val="24"/>
                    </w:rPr>
                    <w:t>弹药领用人，审批人的身份进行验证。</w:t>
                  </w:r>
                </w:p>
                <w:p>
                  <w:pPr>
                    <w:jc w:val="left"/>
                  </w:pPr>
                  <w:r>
                    <w:rPr>
                      <w:color w:val="000000"/>
                      <w:sz w:val="24"/>
                    </w:rPr>
                    <w:t>领取申请审批信息输入功能：可在触摸式液晶显示屏上输入枪支</w:t>
                  </w:r>
                  <w:r>
                    <w:rPr>
                      <w:color w:val="000000"/>
                      <w:sz w:val="24"/>
                    </w:rPr>
                    <w:t>/</w:t>
                  </w:r>
                  <w:r>
                    <w:rPr>
                      <w:color w:val="000000"/>
                      <w:sz w:val="24"/>
                    </w:rPr>
                    <w:t>弹药领取申请、审批信息、当枪支</w:t>
                  </w:r>
                  <w:r>
                    <w:rPr>
                      <w:color w:val="000000"/>
                      <w:sz w:val="24"/>
                    </w:rPr>
                    <w:t>/</w:t>
                  </w:r>
                  <w:r>
                    <w:rPr>
                      <w:color w:val="000000"/>
                      <w:sz w:val="24"/>
                    </w:rPr>
                    <w:t>弹药领取人、审批人的指纹信息或人脸信息验证通过后，可通过网络将枪支</w:t>
                  </w:r>
                  <w:r>
                    <w:rPr>
                      <w:color w:val="000000"/>
                      <w:sz w:val="24"/>
                    </w:rPr>
                    <w:t>/</w:t>
                  </w:r>
                  <w:r>
                    <w:rPr>
                      <w:color w:val="000000"/>
                      <w:sz w:val="24"/>
                    </w:rPr>
                    <w:t>弹药领取信息输入至</w:t>
                  </w:r>
                  <w:r>
                    <w:rPr>
                      <w:color w:val="000000"/>
                      <w:sz w:val="24"/>
                    </w:rPr>
                    <w:t>QDG/Z-II-N</w:t>
                  </w:r>
                  <w:r>
                    <w:rPr>
                      <w:color w:val="000000"/>
                      <w:sz w:val="24"/>
                    </w:rPr>
                    <w:t>型智能枪弹柜上。</w:t>
                  </w:r>
                </w:p>
                <w:p>
                  <w:pPr>
                    <w:jc w:val="left"/>
                  </w:pPr>
                  <w:r>
                    <w:rPr>
                      <w:color w:val="000000"/>
                      <w:sz w:val="24"/>
                    </w:rPr>
                    <w:t>归还申请审批信息输入功能：可在触摸式液晶显示屏上输入枪支</w:t>
                  </w:r>
                  <w:r>
                    <w:rPr>
                      <w:color w:val="000000"/>
                      <w:sz w:val="24"/>
                    </w:rPr>
                    <w:t>/</w:t>
                  </w:r>
                  <w:r>
                    <w:rPr>
                      <w:color w:val="000000"/>
                      <w:sz w:val="24"/>
                    </w:rPr>
                    <w:t>弹药归还申请、审批信息、当枪支</w:t>
                  </w:r>
                  <w:r>
                    <w:rPr>
                      <w:color w:val="000000"/>
                      <w:sz w:val="24"/>
                    </w:rPr>
                    <w:t>/</w:t>
                  </w:r>
                  <w:r>
                    <w:rPr>
                      <w:color w:val="000000"/>
                      <w:sz w:val="24"/>
                    </w:rPr>
                    <w:t>弹药归还人、审批人的指纹信息或人脸信息验证通过后，可通过网络将枪支</w:t>
                  </w:r>
                  <w:r>
                    <w:rPr>
                      <w:color w:val="000000"/>
                      <w:sz w:val="24"/>
                    </w:rPr>
                    <w:t>/</w:t>
                  </w:r>
                  <w:r>
                    <w:rPr>
                      <w:color w:val="000000"/>
                      <w:sz w:val="24"/>
                    </w:rPr>
                    <w:t>弹药归还信息输入至</w:t>
                  </w:r>
                  <w:r>
                    <w:rPr>
                      <w:color w:val="000000"/>
                      <w:sz w:val="24"/>
                    </w:rPr>
                    <w:t>QDG/Z-II-N</w:t>
                  </w:r>
                  <w:r>
                    <w:rPr>
                      <w:color w:val="000000"/>
                      <w:sz w:val="24"/>
                    </w:rPr>
                    <w:t>型智能枪弹柜上。</w:t>
                  </w:r>
                </w:p>
                <w:p>
                  <w:pPr>
                    <w:jc w:val="left"/>
                  </w:pPr>
                  <w:r>
                    <w:rPr>
                      <w:color w:val="000000"/>
                      <w:sz w:val="24"/>
                    </w:rPr>
                    <w:t>软件远程升级功能：可在服务器上对样机进行远程升级软件。</w:t>
                  </w:r>
                </w:p>
                <w:p>
                  <w:pPr>
                    <w:jc w:val="left"/>
                  </w:pPr>
                  <w:r>
                    <w:rPr>
                      <w:color w:val="000000"/>
                      <w:sz w:val="24"/>
                    </w:rPr>
                    <w:t>酒精检测功能：当酒精检测浓度阔值设置为</w:t>
                  </w:r>
                  <w:r>
                    <w:rPr>
                      <w:color w:val="000000"/>
                      <w:sz w:val="24"/>
                    </w:rPr>
                    <w:t>10mg/</w:t>
                  </w:r>
                  <w:r>
                    <w:rPr>
                      <w:color w:val="000000"/>
                      <w:sz w:val="24"/>
                    </w:rPr>
                    <w:t>（</w:t>
                  </w:r>
                  <w:r>
                    <w:rPr>
                      <w:color w:val="000000"/>
                      <w:sz w:val="24"/>
                    </w:rPr>
                    <w:t>100mL</w:t>
                  </w:r>
                  <w:r>
                    <w:rPr>
                      <w:color w:val="000000"/>
                      <w:sz w:val="24"/>
                    </w:rPr>
                    <w:t>）后，当样机内置酒精检测模块探测到的酒精浓度超过</w:t>
                  </w:r>
                  <w:r>
                    <w:rPr>
                      <w:color w:val="000000"/>
                      <w:sz w:val="24"/>
                    </w:rPr>
                    <w:t>10mg/</w:t>
                  </w:r>
                  <w:r>
                    <w:rPr>
                      <w:color w:val="000000"/>
                      <w:sz w:val="24"/>
                    </w:rPr>
                    <w:t>（</w:t>
                  </w:r>
                  <w:r>
                    <w:rPr>
                      <w:color w:val="000000"/>
                      <w:sz w:val="24"/>
                    </w:rPr>
                    <w:t>100mL</w:t>
                  </w:r>
                  <w:r>
                    <w:rPr>
                      <w:color w:val="000000"/>
                      <w:sz w:val="24"/>
                    </w:rPr>
                    <w:t>）后，样机自动返回至主界面。</w:t>
                  </w:r>
                </w:p>
                <w:p>
                  <w:pPr>
                    <w:jc w:val="left"/>
                  </w:pPr>
                  <w:r>
                    <w:rPr>
                      <w:color w:val="000000"/>
                      <w:sz w:val="24"/>
                    </w:rPr>
                    <w:t>记录查询功能：可在样机触摸式液晶显示屏或服务器上查询、显示枪支</w:t>
                  </w:r>
                  <w:r>
                    <w:rPr>
                      <w:color w:val="000000"/>
                      <w:sz w:val="24"/>
                    </w:rPr>
                    <w:t>/</w:t>
                  </w:r>
                  <w:r>
                    <w:rPr>
                      <w:color w:val="000000"/>
                      <w:sz w:val="24"/>
                    </w:rPr>
                    <w:t>弹药领取或归还记录。</w:t>
                  </w:r>
                </w:p>
                <w:p>
                  <w:pPr>
                    <w:jc w:val="left"/>
                  </w:pPr>
                  <w:r>
                    <w:rPr>
                      <w:color w:val="000000"/>
                      <w:sz w:val="24"/>
                    </w:rPr>
                    <w:t>用户管理功能：可在样机触摸式液晶显示屏上添加、删除用户、并将用户信息通过网络传输至</w:t>
                  </w:r>
                  <w:r>
                    <w:rPr>
                      <w:color w:val="000000"/>
                      <w:sz w:val="24"/>
                    </w:rPr>
                    <w:t>QDG/Z-II-N</w:t>
                  </w:r>
                  <w:r>
                    <w:rPr>
                      <w:color w:val="000000"/>
                      <w:sz w:val="24"/>
                    </w:rPr>
                    <w:t>型智能枪弹柜上。</w:t>
                  </w:r>
                </w:p>
                <w:p>
                  <w:pPr>
                    <w:jc w:val="left"/>
                  </w:pPr>
                  <w:r>
                    <w:rPr>
                      <w:color w:val="000000"/>
                      <w:sz w:val="24"/>
                    </w:rPr>
                    <w:t>抗电强度：安全防范报警设备的电源插头或电源引入端与外壳裸露全金属部件之间，应能承受</w:t>
                  </w:r>
                  <w:r>
                    <w:rPr>
                      <w:color w:val="000000"/>
                      <w:sz w:val="24"/>
                    </w:rPr>
                    <w:t>GB16796-2009</w:t>
                  </w:r>
                  <w:r>
                    <w:rPr>
                      <w:color w:val="000000"/>
                      <w:sz w:val="24"/>
                    </w:rPr>
                    <w:t>中表</w:t>
                  </w:r>
                  <w:r>
                    <w:rPr>
                      <w:color w:val="000000"/>
                      <w:sz w:val="24"/>
                    </w:rPr>
                    <w:t>1</w:t>
                  </w:r>
                  <w:r>
                    <w:rPr>
                      <w:color w:val="000000"/>
                      <w:sz w:val="24"/>
                    </w:rPr>
                    <w:t>规定的</w:t>
                  </w:r>
                  <w:r>
                    <w:rPr>
                      <w:color w:val="000000"/>
                      <w:sz w:val="24"/>
                    </w:rPr>
                    <w:t>45Hz-65Hz</w:t>
                  </w:r>
                  <w:r>
                    <w:rPr>
                      <w:color w:val="000000"/>
                      <w:sz w:val="24"/>
                    </w:rPr>
                    <w:t>交流电压的抗电强度试验，历时</w:t>
                  </w:r>
                  <w:r>
                    <w:rPr>
                      <w:color w:val="000000"/>
                      <w:sz w:val="24"/>
                    </w:rPr>
                    <w:t>1min</w:t>
                  </w:r>
                  <w:r>
                    <w:rPr>
                      <w:color w:val="000000"/>
                      <w:sz w:val="24"/>
                    </w:rPr>
                    <w:t>无击穿和飞和现象。</w:t>
                  </w:r>
                </w:p>
                <w:p>
                  <w:pPr>
                    <w:jc w:val="left"/>
                  </w:pPr>
                  <w:r>
                    <w:rPr>
                      <w:color w:val="000000"/>
                      <w:sz w:val="24"/>
                    </w:rPr>
                    <w:t>绝缘电阻：安全防范报警设备的电源插头和电源引入端与外壳裸露金属部件之间的绝缘电阻，金湘对施乐度为</w:t>
                  </w:r>
                  <w:r>
                    <w:rPr>
                      <w:color w:val="000000"/>
                      <w:sz w:val="24"/>
                    </w:rPr>
                    <w:t>91%-95%</w:t>
                  </w:r>
                  <w:r>
                    <w:rPr>
                      <w:color w:val="000000"/>
                      <w:sz w:val="24"/>
                    </w:rPr>
                    <w:t>、湿度为</w:t>
                  </w:r>
                  <w:r>
                    <w:rPr>
                      <w:color w:val="000000"/>
                      <w:sz w:val="24"/>
                    </w:rPr>
                    <w:t>40℃</w:t>
                  </w:r>
                  <w:r>
                    <w:rPr>
                      <w:color w:val="000000"/>
                      <w:sz w:val="24"/>
                    </w:rPr>
                    <w:t>、</w:t>
                  </w:r>
                  <w:r>
                    <w:rPr>
                      <w:color w:val="000000"/>
                      <w:sz w:val="24"/>
                    </w:rPr>
                    <w:t>48h</w:t>
                  </w:r>
                  <w:r>
                    <w:rPr>
                      <w:color w:val="000000"/>
                      <w:sz w:val="24"/>
                    </w:rPr>
                    <w:t>的受潮处理后，加强绝缘的设备不小于</w:t>
                  </w:r>
                  <w:r>
                    <w:rPr>
                      <w:color w:val="000000"/>
                      <w:sz w:val="24"/>
                    </w:rPr>
                    <w:t>5mΩ</w:t>
                  </w:r>
                  <w:r>
                    <w:rPr>
                      <w:color w:val="000000"/>
                      <w:sz w:val="24"/>
                    </w:rPr>
                    <w:t>基本绝缘的设备不小于</w:t>
                  </w:r>
                  <w:r>
                    <w:rPr>
                      <w:color w:val="000000"/>
                      <w:sz w:val="24"/>
                    </w:rPr>
                    <w:t>2mΩ</w:t>
                  </w:r>
                  <w:r>
                    <w:rPr>
                      <w:color w:val="000000"/>
                      <w:sz w:val="24"/>
                    </w:rPr>
                    <w:t>。</w:t>
                  </w:r>
                  <w:r>
                    <w:rPr>
                      <w:color w:val="000000"/>
                      <w:sz w:val="24"/>
                    </w:rPr>
                    <w:t>Ⅲ</w:t>
                  </w:r>
                  <w:r>
                    <w:rPr>
                      <w:color w:val="000000"/>
                      <w:sz w:val="24"/>
                    </w:rPr>
                    <w:t>类设备不小于</w:t>
                  </w:r>
                  <w:r>
                    <w:rPr>
                      <w:color w:val="000000"/>
                      <w:sz w:val="24"/>
                    </w:rPr>
                    <w:t>1mΩ</w:t>
                  </w:r>
                  <w:r>
                    <w:rPr>
                      <w:color w:val="000000"/>
                      <w:sz w:val="24"/>
                    </w:rPr>
                    <w:t>，工作电压超过</w:t>
                  </w:r>
                  <w:r>
                    <w:rPr>
                      <w:color w:val="000000"/>
                      <w:sz w:val="24"/>
                    </w:rPr>
                    <w:t>500v</w:t>
                  </w:r>
                  <w:r>
                    <w:rPr>
                      <w:color w:val="000000"/>
                      <w:sz w:val="24"/>
                    </w:rPr>
                    <w:t>的设备。上述绝缘电阻的组织乘以一个系数，该系数的，与工作电压除以</w:t>
                  </w:r>
                  <w:r>
                    <w:rPr>
                      <w:color w:val="000000"/>
                      <w:sz w:val="24"/>
                    </w:rPr>
                    <w:t>500v</w:t>
                  </w:r>
                  <w:r>
                    <w:rPr>
                      <w:color w:val="000000"/>
                      <w:sz w:val="24"/>
                    </w:rPr>
                    <w:t>。</w:t>
                  </w:r>
                </w:p>
                <w:p>
                  <w:pPr>
                    <w:jc w:val="left"/>
                  </w:pPr>
                  <w:r>
                    <w:rPr>
                      <w:color w:val="000000"/>
                      <w:sz w:val="24"/>
                    </w:rPr>
                    <w:t>测漏电流：</w:t>
                  </w:r>
                  <w:r>
                    <w:rPr>
                      <w:color w:val="000000"/>
                      <w:sz w:val="24"/>
                    </w:rPr>
                    <w:t>Ⅰ</w:t>
                  </w:r>
                  <w:r>
                    <w:rPr>
                      <w:color w:val="000000"/>
                      <w:sz w:val="24"/>
                    </w:rPr>
                    <w:t>、</w:t>
                  </w:r>
                  <w:r>
                    <w:rPr>
                      <w:color w:val="000000"/>
                      <w:sz w:val="24"/>
                    </w:rPr>
                    <w:t>Ⅱ</w:t>
                  </w:r>
                  <w:r>
                    <w:rPr>
                      <w:color w:val="000000"/>
                      <w:sz w:val="24"/>
                    </w:rPr>
                    <w:t>设备工作时的测漏电流符合</w:t>
                  </w:r>
                  <w:r>
                    <w:rPr>
                      <w:color w:val="000000"/>
                      <w:sz w:val="24"/>
                    </w:rPr>
                    <w:t>GB16796-2009</w:t>
                  </w:r>
                  <w:r>
                    <w:rPr>
                      <w:color w:val="000000"/>
                      <w:sz w:val="24"/>
                    </w:rPr>
                    <w:t>中表</w:t>
                  </w:r>
                  <w:r>
                    <w:rPr>
                      <w:color w:val="000000"/>
                      <w:sz w:val="24"/>
                    </w:rPr>
                    <w:t>2</w:t>
                  </w:r>
                  <w:r>
                    <w:rPr>
                      <w:color w:val="000000"/>
                      <w:sz w:val="24"/>
                    </w:rPr>
                    <w:t>规定，</w:t>
                  </w:r>
                  <w:r>
                    <w:rPr>
                      <w:color w:val="000000"/>
                      <w:sz w:val="24"/>
                    </w:rPr>
                    <w:t>Ⅲ</w:t>
                  </w:r>
                  <w:r>
                    <w:rPr>
                      <w:color w:val="000000"/>
                      <w:sz w:val="24"/>
                    </w:rPr>
                    <w:t>设备不做测漏电流实验。</w:t>
                  </w:r>
                </w:p>
              </w:tc>
            </w:tr>
            <w:tr>
              <w:tc>
                <w:tcPr>
                  <w:tcW w:type="dxa" w:w="106"/>
                  <w:vMerge/>
                  <w:tcBorders>
                    <w:top w:val="none" w:color="000000" w:sz="4"/>
                    <w:left w:val="single" w:color="000000" w:sz="4"/>
                    <w:bottom w:val="none" w:color="000000" w:sz="4"/>
                    <w:right w:val="single" w:color="000000" w:sz="4"/>
                  </w:tcBorders>
                </w:tcPr>
                <w:p/>
              </w:tc>
              <w:tc>
                <w:tcPr>
                  <w:tcW w:type="dxa" w:w="121"/>
                  <w:tcBorders>
                    <w:top w:val="none" w:color="000000" w:sz="4"/>
                    <w:left w:val="none" w:color="000000" w:sz="4"/>
                    <w:bottom w:val="single" w:color="000000" w:sz="4"/>
                    <w:right w:val="single" w:color="000000" w:sz="4"/>
                  </w:tcBorders>
                  <w:vAlign w:val="top"/>
                </w:tcPr>
                <w:p>
                  <w:pPr>
                    <w:jc w:val="center"/>
                  </w:pPr>
                  <w:r>
                    <w:rPr>
                      <w:color w:val="000000"/>
                      <w:sz w:val="24"/>
                    </w:rPr>
                    <w:t>9</w:t>
                  </w:r>
                </w:p>
              </w:tc>
              <w:tc>
                <w:tcPr>
                  <w:tcW w:type="dxa" w:w="181"/>
                  <w:tcBorders>
                    <w:top w:val="none" w:color="000000" w:sz="4"/>
                    <w:left w:val="none" w:color="000000" w:sz="4"/>
                    <w:bottom w:val="single" w:color="000000" w:sz="4"/>
                    <w:right w:val="single" w:color="000000" w:sz="4"/>
                  </w:tcBorders>
                  <w:vAlign w:val="top"/>
                </w:tcPr>
                <w:p>
                  <w:pPr>
                    <w:jc w:val="center"/>
                  </w:pPr>
                  <w:r>
                    <w:rPr>
                      <w:color w:val="000000"/>
                      <w:sz w:val="24"/>
                    </w:rPr>
                    <w:t>备用电源</w:t>
                  </w:r>
                </w:p>
              </w:tc>
              <w:tc>
                <w:tcPr>
                  <w:tcW w:type="dxa" w:w="5191"/>
                  <w:tcBorders>
                    <w:top w:val="none" w:color="000000" w:sz="4"/>
                    <w:left w:val="none" w:color="000000" w:sz="4"/>
                    <w:bottom w:val="single" w:color="000000" w:sz="4"/>
                    <w:right w:val="single" w:color="000000" w:sz="4"/>
                  </w:tcBorders>
                  <w:vAlign w:val="top"/>
                </w:tcPr>
                <w:p>
                  <w:pPr>
                    <w:jc w:val="left"/>
                  </w:pPr>
                  <w:r>
                    <w:rPr>
                      <w:color w:val="000000"/>
                      <w:sz w:val="24"/>
                    </w:rPr>
                    <w:t>额定容量</w:t>
                  </w:r>
                  <w:r>
                    <w:rPr>
                      <w:color w:val="000000"/>
                      <w:sz w:val="24"/>
                    </w:rPr>
                    <w:t>:3kVA/2400W</w:t>
                  </w:r>
                  <w:r>
                    <w:rPr>
                      <w:color w:val="000000"/>
                      <w:sz w:val="24"/>
                    </w:rPr>
                    <w:t>。</w:t>
                  </w:r>
                </w:p>
                <w:p>
                  <w:pPr>
                    <w:jc w:val="left"/>
                  </w:pPr>
                  <w:r>
                    <w:rPr>
                      <w:color w:val="000000"/>
                      <w:sz w:val="24"/>
                    </w:rPr>
                    <w:t>额定电压：</w:t>
                  </w:r>
                  <w:r>
                    <w:rPr>
                      <w:color w:val="000000"/>
                      <w:sz w:val="24"/>
                    </w:rPr>
                    <w:t>220VAC</w:t>
                  </w:r>
                  <w:r>
                    <w:rPr>
                      <w:color w:val="000000"/>
                      <w:sz w:val="24"/>
                    </w:rPr>
                    <w:t>。</w:t>
                  </w:r>
                </w:p>
                <w:p>
                  <w:pPr>
                    <w:jc w:val="left"/>
                  </w:pPr>
                  <w:r>
                    <w:rPr>
                      <w:color w:val="000000"/>
                      <w:sz w:val="24"/>
                    </w:rPr>
                    <w:t>电压范围：</w:t>
                  </w:r>
                  <w:r>
                    <w:rPr>
                      <w:color w:val="000000"/>
                      <w:sz w:val="24"/>
                    </w:rPr>
                    <w:t>115-300VAC</w:t>
                  </w:r>
                  <w:r>
                    <w:rPr>
                      <w:color w:val="000000"/>
                      <w:sz w:val="24"/>
                    </w:rPr>
                    <w:t>。</w:t>
                  </w:r>
                </w:p>
                <w:p>
                  <w:pPr>
                    <w:jc w:val="left"/>
                  </w:pPr>
                  <w:r>
                    <w:rPr>
                      <w:color w:val="000000"/>
                      <w:sz w:val="24"/>
                    </w:rPr>
                    <w:t>频率：</w:t>
                  </w:r>
                  <w:r>
                    <w:rPr>
                      <w:color w:val="000000"/>
                      <w:sz w:val="24"/>
                    </w:rPr>
                    <w:t>40-70Hz</w:t>
                  </w:r>
                  <w:r>
                    <w:rPr>
                      <w:color w:val="000000"/>
                      <w:sz w:val="24"/>
                    </w:rPr>
                    <w:t>。</w:t>
                  </w:r>
                </w:p>
                <w:p>
                  <w:pPr>
                    <w:jc w:val="left"/>
                  </w:pPr>
                  <w:r>
                    <w:rPr>
                      <w:color w:val="000000"/>
                      <w:sz w:val="24"/>
                    </w:rPr>
                    <w:t>功率因数：</w:t>
                  </w:r>
                  <w:r>
                    <w:rPr>
                      <w:color w:val="000000"/>
                      <w:sz w:val="24"/>
                    </w:rPr>
                    <w:t>0.98</w:t>
                  </w:r>
                  <w:r>
                    <w:rPr>
                      <w:color w:val="000000"/>
                      <w:sz w:val="24"/>
                    </w:rPr>
                    <w:t>。</w:t>
                  </w:r>
                </w:p>
                <w:p>
                  <w:pPr>
                    <w:jc w:val="left"/>
                  </w:pPr>
                  <w:r>
                    <w:rPr>
                      <w:color w:val="000000"/>
                      <w:sz w:val="24"/>
                    </w:rPr>
                    <w:t>旁路电压：</w:t>
                  </w:r>
                  <w:r>
                    <w:rPr>
                      <w:color w:val="000000"/>
                      <w:sz w:val="24"/>
                    </w:rPr>
                    <w:t>80VAC×(1±5%)</w:t>
                  </w:r>
                  <w:r>
                    <w:rPr>
                      <w:color w:val="000000"/>
                      <w:sz w:val="24"/>
                    </w:rPr>
                    <w:t>～</w:t>
                  </w:r>
                  <w:r>
                    <w:rPr>
                      <w:color w:val="000000"/>
                      <w:sz w:val="24"/>
                    </w:rPr>
                    <w:t>285VAC×(1±5%)</w:t>
                  </w:r>
                  <w:r>
                    <w:rPr>
                      <w:color w:val="000000"/>
                      <w:sz w:val="24"/>
                    </w:rPr>
                    <w:t>。</w:t>
                  </w:r>
                </w:p>
                <w:p>
                  <w:pPr>
                    <w:jc w:val="left"/>
                  </w:pPr>
                  <w:r>
                    <w:rPr>
                      <w:color w:val="000000"/>
                      <w:sz w:val="24"/>
                    </w:rPr>
                    <w:t>默认：</w:t>
                  </w:r>
                  <w:r>
                    <w:rPr>
                      <w:color w:val="000000"/>
                      <w:sz w:val="24"/>
                    </w:rPr>
                    <w:t>180VAC×(1±5%)</w:t>
                  </w:r>
                  <w:r>
                    <w:rPr>
                      <w:color w:val="000000"/>
                      <w:sz w:val="24"/>
                    </w:rPr>
                    <w:t>～</w:t>
                  </w:r>
                  <w:r>
                    <w:rPr>
                      <w:color w:val="000000"/>
                      <w:sz w:val="24"/>
                    </w:rPr>
                    <w:t>264VAC×(1±5%)</w:t>
                  </w:r>
                  <w:r>
                    <w:rPr>
                      <w:color w:val="000000"/>
                      <w:sz w:val="24"/>
                    </w:rPr>
                    <w:t>。</w:t>
                  </w:r>
                </w:p>
              </w:tc>
            </w:tr>
            <w:tr>
              <w:tc>
                <w:tcPr>
                  <w:tcW w:type="dxa" w:w="106"/>
                  <w:vMerge/>
                  <w:tcBorders>
                    <w:top w:val="none" w:color="000000" w:sz="4"/>
                    <w:left w:val="single" w:color="000000" w:sz="4"/>
                    <w:bottom w:val="none" w:color="000000" w:sz="4"/>
                    <w:right w:val="single" w:color="000000" w:sz="4"/>
                  </w:tcBorders>
                </w:tcPr>
                <w:p/>
              </w:tc>
              <w:tc>
                <w:tcPr>
                  <w:tcW w:type="dxa" w:w="121"/>
                  <w:tcBorders>
                    <w:top w:val="none" w:color="000000" w:sz="4"/>
                    <w:left w:val="none" w:color="000000" w:sz="4"/>
                    <w:bottom w:val="single" w:color="000000" w:sz="4"/>
                    <w:right w:val="single" w:color="000000" w:sz="4"/>
                  </w:tcBorders>
                  <w:vAlign w:val="top"/>
                </w:tcPr>
                <w:p>
                  <w:pPr>
                    <w:jc w:val="center"/>
                  </w:pPr>
                  <w:r>
                    <w:rPr>
                      <w:color w:val="000000"/>
                      <w:sz w:val="24"/>
                    </w:rPr>
                    <w:t>10</w:t>
                  </w:r>
                </w:p>
              </w:tc>
              <w:tc>
                <w:tcPr>
                  <w:tcW w:type="dxa" w:w="181"/>
                  <w:tcBorders>
                    <w:top w:val="none" w:color="000000" w:sz="4"/>
                    <w:left w:val="none" w:color="000000" w:sz="4"/>
                    <w:bottom w:val="single" w:color="000000" w:sz="4"/>
                    <w:right w:val="single" w:color="000000" w:sz="4"/>
                  </w:tcBorders>
                  <w:vAlign w:val="top"/>
                </w:tcPr>
                <w:p>
                  <w:pPr>
                    <w:jc w:val="center"/>
                  </w:pPr>
                  <w:r>
                    <w:rPr>
                      <w:color w:val="000000"/>
                      <w:sz w:val="24"/>
                    </w:rPr>
                    <w:t>中心枪弹库专用服务器</w:t>
                  </w:r>
                </w:p>
              </w:tc>
              <w:tc>
                <w:tcPr>
                  <w:tcW w:type="dxa" w:w="5191"/>
                  <w:tcBorders>
                    <w:top w:val="none" w:color="000000" w:sz="4"/>
                    <w:left w:val="none" w:color="000000" w:sz="4"/>
                    <w:bottom w:val="single" w:color="000000" w:sz="4"/>
                    <w:right w:val="single" w:color="000000" w:sz="4"/>
                  </w:tcBorders>
                  <w:vAlign w:val="top"/>
                </w:tcPr>
                <w:p>
                  <w:pPr>
                    <w:jc w:val="left"/>
                  </w:pPr>
                  <w:r>
                    <w:rPr>
                      <w:color w:val="000000"/>
                      <w:sz w:val="24"/>
                    </w:rPr>
                    <w:t>Cpu</w:t>
                  </w:r>
                  <w:r>
                    <w:rPr>
                      <w:color w:val="000000"/>
                      <w:sz w:val="24"/>
                    </w:rPr>
                    <w:t>主频</w:t>
                  </w:r>
                  <w:r>
                    <w:rPr>
                      <w:color w:val="000000"/>
                      <w:sz w:val="24"/>
                    </w:rPr>
                    <w:t>3.9GHz</w:t>
                  </w:r>
                  <w:r>
                    <w:rPr>
                      <w:color w:val="000000"/>
                      <w:sz w:val="24"/>
                    </w:rPr>
                    <w:t>或以上。</w:t>
                  </w:r>
                </w:p>
                <w:p>
                  <w:pPr>
                    <w:jc w:val="left"/>
                  </w:pPr>
                  <w:r>
                    <w:rPr>
                      <w:color w:val="000000"/>
                      <w:sz w:val="24"/>
                    </w:rPr>
                    <w:t>三级缓存</w:t>
                  </w:r>
                  <w:r>
                    <w:rPr>
                      <w:color w:val="000000"/>
                      <w:sz w:val="24"/>
                    </w:rPr>
                    <w:t>3M</w:t>
                  </w:r>
                  <w:r>
                    <w:rPr>
                      <w:color w:val="000000"/>
                      <w:sz w:val="24"/>
                    </w:rPr>
                    <w:t>四核心内存</w:t>
                  </w:r>
                  <w:r>
                    <w:rPr>
                      <w:color w:val="000000"/>
                      <w:sz w:val="24"/>
                    </w:rPr>
                    <w:t>32G2</w:t>
                  </w:r>
                  <w:r>
                    <w:rPr>
                      <w:color w:val="000000"/>
                      <w:sz w:val="24"/>
                    </w:rPr>
                    <w:t>块</w:t>
                  </w:r>
                  <w:r>
                    <w:rPr>
                      <w:color w:val="000000"/>
                      <w:sz w:val="24"/>
                    </w:rPr>
                    <w:t>1T</w:t>
                  </w:r>
                  <w:r>
                    <w:rPr>
                      <w:color w:val="000000"/>
                      <w:sz w:val="24"/>
                    </w:rPr>
                    <w:t>硬盘</w:t>
                  </w:r>
                  <w:r>
                    <w:rPr>
                      <w:color w:val="000000"/>
                      <w:sz w:val="24"/>
                    </w:rPr>
                    <w:t>raid1</w:t>
                  </w:r>
                  <w:r>
                    <w:rPr>
                      <w:color w:val="000000"/>
                      <w:sz w:val="24"/>
                    </w:rPr>
                    <w:t>数据备份。</w:t>
                  </w:r>
                </w:p>
              </w:tc>
            </w:tr>
            <w:tr>
              <w:tc>
                <w:tcPr>
                  <w:tcW w:type="dxa" w:w="106"/>
                  <w:vMerge/>
                  <w:tcBorders>
                    <w:top w:val="none" w:color="000000" w:sz="4"/>
                    <w:left w:val="single" w:color="000000" w:sz="4"/>
                    <w:bottom w:val="none" w:color="000000" w:sz="4"/>
                    <w:right w:val="single" w:color="000000" w:sz="4"/>
                  </w:tcBorders>
                </w:tcPr>
                <w:p/>
              </w:tc>
              <w:tc>
                <w:tcPr>
                  <w:tcW w:type="dxa" w:w="121"/>
                  <w:tcBorders>
                    <w:top w:val="none" w:color="000000" w:sz="4"/>
                    <w:left w:val="none" w:color="000000" w:sz="4"/>
                    <w:bottom w:val="single" w:color="000000" w:sz="4"/>
                    <w:right w:val="single" w:color="000000" w:sz="4"/>
                  </w:tcBorders>
                  <w:vAlign w:val="top"/>
                </w:tcPr>
                <w:p>
                  <w:pPr>
                    <w:jc w:val="center"/>
                  </w:pPr>
                  <w:r>
                    <w:rPr>
                      <w:color w:val="000000"/>
                      <w:sz w:val="24"/>
                    </w:rPr>
                    <w:t>11</w:t>
                  </w:r>
                </w:p>
              </w:tc>
              <w:tc>
                <w:tcPr>
                  <w:tcW w:type="dxa" w:w="181"/>
                  <w:tcBorders>
                    <w:top w:val="none" w:color="000000" w:sz="4"/>
                    <w:left w:val="none" w:color="000000" w:sz="4"/>
                    <w:bottom w:val="single" w:color="000000" w:sz="4"/>
                    <w:right w:val="single" w:color="000000" w:sz="4"/>
                  </w:tcBorders>
                  <w:vAlign w:val="top"/>
                </w:tcPr>
                <w:p>
                  <w:pPr>
                    <w:jc w:val="center"/>
                  </w:pPr>
                  <w:r>
                    <w:rPr>
                      <w:color w:val="000000"/>
                      <w:sz w:val="24"/>
                    </w:rPr>
                    <w:t>公务用枪服务器</w:t>
                  </w:r>
                </w:p>
              </w:tc>
              <w:tc>
                <w:tcPr>
                  <w:tcW w:type="dxa" w:w="5191"/>
                  <w:tcBorders>
                    <w:top w:val="none" w:color="000000" w:sz="4"/>
                    <w:left w:val="none" w:color="000000" w:sz="4"/>
                    <w:bottom w:val="single" w:color="000000" w:sz="4"/>
                    <w:right w:val="single" w:color="000000" w:sz="4"/>
                  </w:tcBorders>
                  <w:vAlign w:val="top"/>
                </w:tcPr>
                <w:p>
                  <w:pPr>
                    <w:jc w:val="left"/>
                  </w:pPr>
                  <w:r>
                    <w:rPr>
                      <w:color w:val="000000"/>
                      <w:sz w:val="24"/>
                    </w:rPr>
                    <w:t>机箱规格：塔式。</w:t>
                  </w:r>
                </w:p>
                <w:p>
                  <w:pPr>
                    <w:jc w:val="left"/>
                  </w:pPr>
                  <w:r>
                    <w:rPr>
                      <w:color w:val="000000"/>
                      <w:sz w:val="24"/>
                    </w:rPr>
                    <w:t>处理器</w:t>
                  </w:r>
                  <w:r>
                    <w:rPr>
                      <w:color w:val="000000"/>
                      <w:sz w:val="24"/>
                    </w:rPr>
                    <w:t>I3/4GDDR4</w:t>
                  </w:r>
                  <w:r>
                    <w:rPr>
                      <w:color w:val="000000"/>
                      <w:sz w:val="24"/>
                    </w:rPr>
                    <w:t>或以上。</w:t>
                  </w:r>
                </w:p>
                <w:p>
                  <w:pPr>
                    <w:jc w:val="left"/>
                  </w:pPr>
                  <w:r>
                    <w:rPr>
                      <w:color w:val="000000"/>
                      <w:sz w:val="24"/>
                    </w:rPr>
                    <w:t>内存</w:t>
                  </w:r>
                  <w:r>
                    <w:rPr>
                      <w:color w:val="000000"/>
                      <w:sz w:val="24"/>
                    </w:rPr>
                    <w:t>/500GSATA</w:t>
                  </w:r>
                  <w:r>
                    <w:rPr>
                      <w:color w:val="000000"/>
                      <w:sz w:val="24"/>
                    </w:rPr>
                    <w:t>。</w:t>
                  </w:r>
                </w:p>
                <w:p>
                  <w:pPr>
                    <w:jc w:val="left"/>
                  </w:pPr>
                  <w:r>
                    <w:rPr>
                      <w:color w:val="000000"/>
                      <w:sz w:val="24"/>
                    </w:rPr>
                    <w:t>硬盘</w:t>
                  </w:r>
                  <w:r>
                    <w:rPr>
                      <w:color w:val="000000"/>
                      <w:sz w:val="24"/>
                    </w:rPr>
                    <w:t>/</w:t>
                  </w:r>
                  <w:r>
                    <w:rPr>
                      <w:color w:val="000000"/>
                      <w:sz w:val="24"/>
                    </w:rPr>
                    <w:t>操作系统：可支持</w:t>
                  </w:r>
                  <w:r>
                    <w:rPr>
                      <w:color w:val="000000"/>
                      <w:sz w:val="24"/>
                    </w:rPr>
                    <w:t>Windowsserver2012win7</w:t>
                  </w:r>
                  <w:r>
                    <w:rPr>
                      <w:color w:val="000000"/>
                      <w:sz w:val="24"/>
                    </w:rPr>
                    <w:t>等操作系统。</w:t>
                  </w:r>
                </w:p>
              </w:tc>
            </w:tr>
            <w:tr>
              <w:tc>
                <w:tcPr>
                  <w:tcW w:type="dxa" w:w="106"/>
                  <w:vMerge/>
                  <w:tcBorders>
                    <w:top w:val="none" w:color="000000" w:sz="4"/>
                    <w:left w:val="single" w:color="000000" w:sz="4"/>
                    <w:bottom w:val="none" w:color="000000" w:sz="4"/>
                    <w:right w:val="single" w:color="000000" w:sz="4"/>
                  </w:tcBorders>
                </w:tcPr>
                <w:p/>
              </w:tc>
              <w:tc>
                <w:tcPr>
                  <w:tcW w:type="dxa" w:w="121"/>
                  <w:tcBorders>
                    <w:top w:val="none" w:color="000000" w:sz="4"/>
                    <w:left w:val="none" w:color="000000" w:sz="4"/>
                    <w:bottom w:val="single" w:color="000000" w:sz="4"/>
                    <w:right w:val="single" w:color="000000" w:sz="4"/>
                  </w:tcBorders>
                  <w:vAlign w:val="top"/>
                </w:tcPr>
                <w:p>
                  <w:pPr>
                    <w:jc w:val="center"/>
                  </w:pPr>
                  <w:r>
                    <w:rPr>
                      <w:color w:val="000000"/>
                      <w:sz w:val="24"/>
                    </w:rPr>
                    <w:t>12</w:t>
                  </w:r>
                </w:p>
              </w:tc>
              <w:tc>
                <w:tcPr>
                  <w:tcW w:type="dxa" w:w="181"/>
                  <w:tcBorders>
                    <w:top w:val="none" w:color="000000" w:sz="4"/>
                    <w:left w:val="none" w:color="000000" w:sz="4"/>
                    <w:bottom w:val="single" w:color="000000" w:sz="4"/>
                    <w:right w:val="single" w:color="000000" w:sz="4"/>
                  </w:tcBorders>
                  <w:vAlign w:val="top"/>
                </w:tcPr>
                <w:p>
                  <w:pPr>
                    <w:jc w:val="center"/>
                  </w:pPr>
                  <w:r>
                    <w:rPr>
                      <w:color w:val="000000"/>
                      <w:sz w:val="24"/>
                    </w:rPr>
                    <w:t>液晶显示器</w:t>
                  </w:r>
                </w:p>
              </w:tc>
              <w:tc>
                <w:tcPr>
                  <w:tcW w:type="dxa" w:w="5191"/>
                  <w:tcBorders>
                    <w:top w:val="none" w:color="000000" w:sz="4"/>
                    <w:left w:val="none" w:color="000000" w:sz="4"/>
                    <w:bottom w:val="single" w:color="000000" w:sz="4"/>
                    <w:right w:val="single" w:color="000000" w:sz="4"/>
                  </w:tcBorders>
                  <w:vAlign w:val="top"/>
                </w:tcPr>
                <w:p>
                  <w:pPr>
                    <w:jc w:val="left"/>
                  </w:pPr>
                  <w:r>
                    <w:rPr>
                      <w:color w:val="000000"/>
                      <w:sz w:val="24"/>
                    </w:rPr>
                    <w:t>≥22</w:t>
                  </w:r>
                  <w:r>
                    <w:rPr>
                      <w:color w:val="000000"/>
                      <w:sz w:val="24"/>
                    </w:rPr>
                    <w:t>寸液晶监视器。</w:t>
                  </w:r>
                </w:p>
                <w:p>
                  <w:pPr>
                    <w:jc w:val="left"/>
                  </w:pPr>
                  <w:r>
                    <w:rPr>
                      <w:color w:val="000000"/>
                      <w:sz w:val="24"/>
                    </w:rPr>
                    <w:t>显示：</w:t>
                  </w:r>
                  <w:r>
                    <w:rPr>
                      <w:color w:val="000000"/>
                      <w:sz w:val="24"/>
                    </w:rPr>
                    <w:t>LED</w:t>
                  </w:r>
                  <w:r>
                    <w:rPr>
                      <w:color w:val="000000"/>
                      <w:sz w:val="24"/>
                    </w:rPr>
                    <w:t>背光；分辨率</w:t>
                  </w:r>
                  <w:r>
                    <w:rPr>
                      <w:color w:val="000000"/>
                      <w:sz w:val="24"/>
                    </w:rPr>
                    <w:t>≥1920*1080</w:t>
                  </w:r>
                  <w:r>
                    <w:rPr>
                      <w:color w:val="000000"/>
                      <w:sz w:val="24"/>
                    </w:rPr>
                    <w:t>。</w:t>
                  </w:r>
                </w:p>
                <w:p>
                  <w:pPr>
                    <w:jc w:val="left"/>
                  </w:pPr>
                  <w:r>
                    <w:rPr>
                      <w:color w:val="000000"/>
                      <w:sz w:val="24"/>
                    </w:rPr>
                    <w:t>亮度</w:t>
                  </w:r>
                  <w:r>
                    <w:rPr>
                      <w:color w:val="000000"/>
                      <w:sz w:val="24"/>
                    </w:rPr>
                    <w:t>300cd/</w:t>
                  </w:r>
                  <w:r>
                    <w:rPr>
                      <w:color w:val="000000"/>
                      <w:sz w:val="24"/>
                    </w:rPr>
                    <w:t>㎡，对比度</w:t>
                  </w:r>
                  <w:r>
                    <w:rPr>
                      <w:color w:val="000000"/>
                      <w:sz w:val="24"/>
                    </w:rPr>
                    <w:t>3000:1</w:t>
                  </w:r>
                  <w:r>
                    <w:rPr>
                      <w:color w:val="000000"/>
                      <w:sz w:val="24"/>
                    </w:rPr>
                    <w:t>，功耗：</w:t>
                  </w:r>
                  <w:r>
                    <w:rPr>
                      <w:color w:val="000000"/>
                      <w:sz w:val="24"/>
                    </w:rPr>
                    <w:t>≤55W</w:t>
                  </w:r>
                  <w:r>
                    <w:rPr>
                      <w:color w:val="000000"/>
                      <w:sz w:val="24"/>
                    </w:rPr>
                    <w:t>。</w:t>
                  </w:r>
                </w:p>
                <w:p>
                  <w:pPr>
                    <w:jc w:val="left"/>
                  </w:pPr>
                  <w:r>
                    <w:rPr>
                      <w:color w:val="000000"/>
                      <w:sz w:val="24"/>
                    </w:rPr>
                    <w:t>接口：</w:t>
                  </w:r>
                  <w:r>
                    <w:rPr>
                      <w:color w:val="000000"/>
                      <w:sz w:val="24"/>
                    </w:rPr>
                    <w:t>BNC</w:t>
                  </w:r>
                  <w:r>
                    <w:rPr>
                      <w:color w:val="000000"/>
                      <w:sz w:val="24"/>
                    </w:rPr>
                    <w:t>输入接口</w:t>
                  </w:r>
                  <w:r>
                    <w:rPr>
                      <w:color w:val="000000"/>
                      <w:sz w:val="24"/>
                    </w:rPr>
                    <w:t>1</w:t>
                  </w:r>
                  <w:r>
                    <w:rPr>
                      <w:color w:val="000000"/>
                      <w:sz w:val="24"/>
                    </w:rPr>
                    <w:t>个；</w:t>
                  </w:r>
                  <w:r>
                    <w:rPr>
                      <w:color w:val="000000"/>
                      <w:sz w:val="24"/>
                    </w:rPr>
                    <w:t>BNC</w:t>
                  </w:r>
                  <w:r>
                    <w:rPr>
                      <w:color w:val="000000"/>
                      <w:sz w:val="24"/>
                    </w:rPr>
                    <w:t>输出接口</w:t>
                  </w:r>
                  <w:r>
                    <w:rPr>
                      <w:color w:val="000000"/>
                      <w:sz w:val="24"/>
                    </w:rPr>
                    <w:t>1</w:t>
                  </w:r>
                  <w:r>
                    <w:rPr>
                      <w:color w:val="000000"/>
                      <w:sz w:val="24"/>
                    </w:rPr>
                    <w:t>个；</w:t>
                  </w:r>
                  <w:r>
                    <w:rPr>
                      <w:color w:val="000000"/>
                      <w:sz w:val="24"/>
                    </w:rPr>
                    <w:t>VGA</w:t>
                  </w:r>
                  <w:r>
                    <w:rPr>
                      <w:color w:val="000000"/>
                      <w:sz w:val="24"/>
                    </w:rPr>
                    <w:t>输入接口</w:t>
                  </w:r>
                  <w:r>
                    <w:rPr>
                      <w:color w:val="000000"/>
                      <w:sz w:val="24"/>
                    </w:rPr>
                    <w:t>1</w:t>
                  </w:r>
                  <w:r>
                    <w:rPr>
                      <w:color w:val="000000"/>
                      <w:sz w:val="24"/>
                    </w:rPr>
                    <w:t>个；</w:t>
                  </w:r>
                  <w:r>
                    <w:rPr>
                      <w:color w:val="000000"/>
                      <w:sz w:val="24"/>
                    </w:rPr>
                    <w:t>HDMI</w:t>
                  </w:r>
                  <w:r>
                    <w:rPr>
                      <w:color w:val="000000"/>
                      <w:sz w:val="24"/>
                    </w:rPr>
                    <w:t>输入接口</w:t>
                  </w:r>
                  <w:r>
                    <w:rPr>
                      <w:color w:val="000000"/>
                      <w:sz w:val="24"/>
                    </w:rPr>
                    <w:t>1</w:t>
                  </w:r>
                  <w:r>
                    <w:rPr>
                      <w:color w:val="000000"/>
                      <w:sz w:val="24"/>
                    </w:rPr>
                    <w:t>个；</w:t>
                  </w:r>
                  <w:r>
                    <w:rPr>
                      <w:color w:val="000000"/>
                      <w:sz w:val="24"/>
                    </w:rPr>
                    <w:t>S-VIDEO</w:t>
                  </w:r>
                  <w:r>
                    <w:rPr>
                      <w:color w:val="000000"/>
                      <w:sz w:val="24"/>
                    </w:rPr>
                    <w:t>输入接口</w:t>
                  </w:r>
                  <w:r>
                    <w:rPr>
                      <w:color w:val="000000"/>
                      <w:sz w:val="24"/>
                    </w:rPr>
                    <w:t>1</w:t>
                  </w:r>
                  <w:r>
                    <w:rPr>
                      <w:color w:val="000000"/>
                      <w:sz w:val="24"/>
                    </w:rPr>
                    <w:t>个；</w:t>
                  </w:r>
                  <w:r>
                    <w:rPr>
                      <w:color w:val="000000"/>
                      <w:sz w:val="24"/>
                    </w:rPr>
                    <w:t>3.5mm</w:t>
                  </w:r>
                  <w:r>
                    <w:rPr>
                      <w:color w:val="000000"/>
                      <w:sz w:val="24"/>
                    </w:rPr>
                    <w:t>音频输入</w:t>
                  </w:r>
                  <w:r>
                    <w:rPr>
                      <w:color w:val="000000"/>
                      <w:sz w:val="24"/>
                    </w:rPr>
                    <w:t>1</w:t>
                  </w:r>
                  <w:r>
                    <w:rPr>
                      <w:color w:val="000000"/>
                      <w:sz w:val="24"/>
                    </w:rPr>
                    <w:t>个；</w:t>
                  </w:r>
                  <w:r>
                    <w:rPr>
                      <w:color w:val="000000"/>
                      <w:sz w:val="24"/>
                    </w:rPr>
                    <w:t>3.5mm</w:t>
                  </w:r>
                  <w:r>
                    <w:rPr>
                      <w:color w:val="000000"/>
                      <w:sz w:val="24"/>
                    </w:rPr>
                    <w:t>音频输出</w:t>
                  </w:r>
                  <w:r>
                    <w:rPr>
                      <w:color w:val="000000"/>
                      <w:sz w:val="24"/>
                    </w:rPr>
                    <w:t>1</w:t>
                  </w:r>
                  <w:r>
                    <w:rPr>
                      <w:color w:val="000000"/>
                      <w:sz w:val="24"/>
                    </w:rPr>
                    <w:t>个。</w:t>
                  </w:r>
                </w:p>
              </w:tc>
            </w:tr>
            <w:tr>
              <w:tc>
                <w:tcPr>
                  <w:tcW w:type="dxa" w:w="106"/>
                  <w:vMerge/>
                  <w:tcBorders>
                    <w:top w:val="none" w:color="000000" w:sz="4"/>
                    <w:left w:val="single" w:color="000000" w:sz="4"/>
                    <w:bottom w:val="none" w:color="000000" w:sz="4"/>
                    <w:right w:val="single" w:color="000000" w:sz="4"/>
                  </w:tcBorders>
                </w:tcPr>
                <w:p/>
              </w:tc>
              <w:tc>
                <w:tcPr>
                  <w:tcW w:type="dxa" w:w="121"/>
                  <w:tcBorders>
                    <w:top w:val="none" w:color="000000" w:sz="4"/>
                    <w:left w:val="none" w:color="000000" w:sz="4"/>
                    <w:bottom w:val="single" w:color="000000" w:sz="4"/>
                    <w:right w:val="single" w:color="000000" w:sz="4"/>
                  </w:tcBorders>
                  <w:vAlign w:val="top"/>
                </w:tcPr>
                <w:p>
                  <w:pPr>
                    <w:jc w:val="center"/>
                  </w:pPr>
                  <w:r>
                    <w:rPr>
                      <w:color w:val="000000"/>
                      <w:sz w:val="24"/>
                    </w:rPr>
                    <w:t>13</w:t>
                  </w:r>
                </w:p>
              </w:tc>
              <w:tc>
                <w:tcPr>
                  <w:tcW w:type="dxa" w:w="181"/>
                  <w:tcBorders>
                    <w:top w:val="none" w:color="000000" w:sz="4"/>
                    <w:left w:val="none" w:color="000000" w:sz="4"/>
                    <w:bottom w:val="single" w:color="000000" w:sz="4"/>
                    <w:right w:val="single" w:color="000000" w:sz="4"/>
                  </w:tcBorders>
                  <w:vAlign w:val="top"/>
                </w:tcPr>
                <w:p>
                  <w:pPr>
                    <w:jc w:val="center"/>
                  </w:pPr>
                  <w:r>
                    <w:rPr>
                      <w:color w:val="000000"/>
                      <w:sz w:val="24"/>
                    </w:rPr>
                    <w:t>硬盘录像机</w:t>
                  </w:r>
                </w:p>
              </w:tc>
              <w:tc>
                <w:tcPr>
                  <w:tcW w:type="dxa" w:w="5191"/>
                  <w:tcBorders>
                    <w:top w:val="none" w:color="000000" w:sz="4"/>
                    <w:left w:val="none" w:color="000000" w:sz="4"/>
                    <w:bottom w:val="single" w:color="000000" w:sz="4"/>
                    <w:right w:val="single" w:color="000000" w:sz="4"/>
                  </w:tcBorders>
                  <w:vAlign w:val="top"/>
                </w:tcPr>
                <w:p>
                  <w:pPr>
                    <w:jc w:val="left"/>
                  </w:pPr>
                  <w:r>
                    <w:rPr>
                      <w:color w:val="000000"/>
                      <w:sz w:val="24"/>
                    </w:rPr>
                    <w:t>1U</w:t>
                  </w:r>
                  <w:r>
                    <w:rPr>
                      <w:color w:val="000000"/>
                      <w:sz w:val="24"/>
                    </w:rPr>
                    <w:t>标准机架式</w:t>
                  </w:r>
                  <w:r>
                    <w:rPr>
                      <w:color w:val="000000"/>
                      <w:sz w:val="24"/>
                    </w:rPr>
                    <w:t>IP</w:t>
                  </w:r>
                  <w:r>
                    <w:rPr>
                      <w:color w:val="000000"/>
                      <w:sz w:val="24"/>
                    </w:rPr>
                    <w:t>存储，嵌入式处理器，嵌入式软硬件设计；支持</w:t>
                  </w:r>
                  <w:r>
                    <w:rPr>
                      <w:color w:val="000000"/>
                      <w:sz w:val="24"/>
                    </w:rPr>
                    <w:t>16</w:t>
                  </w:r>
                  <w:r>
                    <w:rPr>
                      <w:color w:val="000000"/>
                      <w:sz w:val="24"/>
                    </w:rPr>
                    <w:t>路高清，</w:t>
                  </w:r>
                  <w:r>
                    <w:rPr>
                      <w:color w:val="000000"/>
                      <w:sz w:val="24"/>
                    </w:rPr>
                    <w:t>160M</w:t>
                  </w:r>
                  <w:r>
                    <w:rPr>
                      <w:color w:val="000000"/>
                      <w:sz w:val="24"/>
                    </w:rPr>
                    <w:t>带宽网络视频接入，</w:t>
                  </w:r>
                  <w:r>
                    <w:rPr>
                      <w:color w:val="000000"/>
                      <w:sz w:val="24"/>
                    </w:rPr>
                    <w:t>160M</w:t>
                  </w:r>
                  <w:r>
                    <w:rPr>
                      <w:color w:val="000000"/>
                      <w:sz w:val="24"/>
                    </w:rPr>
                    <w:t>网络带宽输出；支持关键视频添加标签和加锁保护、断网续传、</w:t>
                  </w:r>
                  <w:r>
                    <w:rPr>
                      <w:color w:val="000000"/>
                      <w:sz w:val="24"/>
                    </w:rPr>
                    <w:t>SMART2.0</w:t>
                  </w:r>
                  <w:r>
                    <w:rPr>
                      <w:color w:val="000000"/>
                      <w:sz w:val="24"/>
                    </w:rPr>
                    <w:t>等功能；</w:t>
                  </w:r>
                  <w:r>
                    <w:rPr>
                      <w:color w:val="000000"/>
                      <w:sz w:val="24"/>
                    </w:rPr>
                    <w:t>2</w:t>
                  </w:r>
                  <w:r>
                    <w:rPr>
                      <w:color w:val="000000"/>
                      <w:sz w:val="24"/>
                    </w:rPr>
                    <w:t>个千兆以太网口，充分满足网络预览、回放以及备份应用。</w:t>
                  </w:r>
                </w:p>
                <w:p>
                  <w:pPr>
                    <w:jc w:val="left"/>
                  </w:pPr>
                  <w:r>
                    <w:rPr>
                      <w:color w:val="000000"/>
                      <w:sz w:val="24"/>
                    </w:rPr>
                    <w:t>▲</w:t>
                  </w:r>
                  <w:r>
                    <w:rPr>
                      <w:color w:val="000000"/>
                      <w:sz w:val="24"/>
                    </w:rPr>
                    <w:t>支持</w:t>
                  </w:r>
                  <w:r>
                    <w:rPr>
                      <w:color w:val="000000"/>
                      <w:sz w:val="24"/>
                    </w:rPr>
                    <w:t>2</w:t>
                  </w:r>
                  <w:r>
                    <w:rPr>
                      <w:color w:val="000000"/>
                      <w:sz w:val="24"/>
                    </w:rPr>
                    <w:t>路视频流人脸识别，支持</w:t>
                  </w:r>
                  <w:r>
                    <w:rPr>
                      <w:color w:val="000000"/>
                      <w:sz w:val="24"/>
                    </w:rPr>
                    <w:t>8</w:t>
                  </w:r>
                  <w:r>
                    <w:rPr>
                      <w:color w:val="000000"/>
                      <w:sz w:val="24"/>
                    </w:rPr>
                    <w:t>路图片流人脸识别。支持</w:t>
                  </w:r>
                  <w:r>
                    <w:rPr>
                      <w:color w:val="000000"/>
                      <w:sz w:val="24"/>
                    </w:rPr>
                    <w:t>10</w:t>
                  </w:r>
                  <w:r>
                    <w:rPr>
                      <w:color w:val="000000"/>
                      <w:sz w:val="24"/>
                    </w:rPr>
                    <w:t>张</w:t>
                  </w:r>
                  <w:r>
                    <w:rPr>
                      <w:color w:val="000000"/>
                      <w:sz w:val="24"/>
                    </w:rPr>
                    <w:t>/</w:t>
                  </w:r>
                  <w:r>
                    <w:rPr>
                      <w:color w:val="000000"/>
                      <w:sz w:val="24"/>
                    </w:rPr>
                    <w:t>秒人脸比对报警，比对结果显示包括人脸比对成功、人脸比对失败和陌生人报警。</w:t>
                  </w:r>
                </w:p>
                <w:p>
                  <w:pPr>
                    <w:jc w:val="left"/>
                  </w:pPr>
                  <w:r>
                    <w:rPr>
                      <w:color w:val="000000"/>
                      <w:sz w:val="24"/>
                    </w:rPr>
                    <w:t>用单人戴口罩正脸依次循环通行进行试验，试验人员数量不小于</w:t>
                  </w:r>
                  <w:r>
                    <w:rPr>
                      <w:color w:val="000000"/>
                      <w:sz w:val="24"/>
                    </w:rPr>
                    <w:t>5</w:t>
                  </w:r>
                  <w:r>
                    <w:rPr>
                      <w:color w:val="000000"/>
                      <w:sz w:val="24"/>
                    </w:rPr>
                    <w:t>人，通过速度不小于</w:t>
                  </w:r>
                  <w:r>
                    <w:rPr>
                      <w:color w:val="000000"/>
                      <w:sz w:val="24"/>
                    </w:rPr>
                    <w:t>1m/s</w:t>
                  </w:r>
                  <w:r>
                    <w:rPr>
                      <w:color w:val="000000"/>
                      <w:sz w:val="24"/>
                    </w:rPr>
                    <w:t>，人员通过间隔时间不大于</w:t>
                  </w:r>
                  <w:r>
                    <w:rPr>
                      <w:color w:val="000000"/>
                      <w:sz w:val="24"/>
                    </w:rPr>
                    <w:t>1s</w:t>
                  </w:r>
                  <w:r>
                    <w:rPr>
                      <w:color w:val="000000"/>
                      <w:sz w:val="24"/>
                    </w:rPr>
                    <w:t>，戴口罩人脸检出率不低于</w:t>
                  </w:r>
                  <w:r>
                    <w:rPr>
                      <w:color w:val="000000"/>
                      <w:sz w:val="24"/>
                    </w:rPr>
                    <w:t>99%</w:t>
                  </w:r>
                  <w:r>
                    <w:rPr>
                      <w:color w:val="000000"/>
                      <w:sz w:val="24"/>
                    </w:rPr>
                    <w:t>。</w:t>
                  </w:r>
                </w:p>
                <w:p>
                  <w:pPr>
                    <w:jc w:val="left"/>
                  </w:pPr>
                  <w:r>
                    <w:rPr>
                      <w:color w:val="000000"/>
                      <w:sz w:val="24"/>
                    </w:rPr>
                    <w:t>▲</w:t>
                  </w:r>
                  <w:r>
                    <w:rPr>
                      <w:color w:val="000000"/>
                      <w:sz w:val="24"/>
                    </w:rPr>
                    <w:t>支持周界报警过滤功能，对</w:t>
                  </w:r>
                  <w:r>
                    <w:rPr>
                      <w:color w:val="000000"/>
                      <w:sz w:val="24"/>
                    </w:rPr>
                    <w:t>IPC</w:t>
                  </w:r>
                  <w:r>
                    <w:rPr>
                      <w:color w:val="000000"/>
                      <w:sz w:val="24"/>
                    </w:rPr>
                    <w:t>上报的越界侦测报警和区域入侵报警进行去误报，可去除由树叶、灯光、车辆、阴影以及小动物引起的误报；接入带有温度报警、烟雾报警、障碍物遮挡报警、移动报警、防拆报警、紧急报警的智慧消防相机，当触发报警时，样机可联动录像、抓拍并保存图片、弹出报警画面、声音警告、上传中心、发送邮件、触发报警输出，并按通道、时间、类型检索报警图片，录像搜索结果支持图片和列表两种展现形式。</w:t>
                  </w:r>
                </w:p>
              </w:tc>
            </w:tr>
            <w:tr>
              <w:tc>
                <w:tcPr>
                  <w:tcW w:type="dxa" w:w="106"/>
                  <w:vMerge/>
                  <w:tcBorders>
                    <w:top w:val="none" w:color="000000" w:sz="4"/>
                    <w:left w:val="single" w:color="000000" w:sz="4"/>
                    <w:bottom w:val="none" w:color="000000" w:sz="4"/>
                    <w:right w:val="single" w:color="000000" w:sz="4"/>
                  </w:tcBorders>
                </w:tcPr>
                <w:p/>
              </w:tc>
              <w:tc>
                <w:tcPr>
                  <w:tcW w:type="dxa" w:w="121"/>
                  <w:tcBorders>
                    <w:top w:val="none" w:color="000000" w:sz="4"/>
                    <w:left w:val="none" w:color="000000" w:sz="4"/>
                    <w:bottom w:val="single" w:color="000000" w:sz="4"/>
                    <w:right w:val="single" w:color="000000" w:sz="4"/>
                  </w:tcBorders>
                  <w:vAlign w:val="top"/>
                </w:tcPr>
                <w:p>
                  <w:pPr>
                    <w:jc w:val="center"/>
                  </w:pPr>
                  <w:r>
                    <w:rPr>
                      <w:color w:val="000000"/>
                      <w:sz w:val="24"/>
                    </w:rPr>
                    <w:t>14</w:t>
                  </w:r>
                </w:p>
              </w:tc>
              <w:tc>
                <w:tcPr>
                  <w:tcW w:type="dxa" w:w="181"/>
                  <w:tcBorders>
                    <w:top w:val="none" w:color="000000" w:sz="4"/>
                    <w:left w:val="none" w:color="000000" w:sz="4"/>
                    <w:bottom w:val="single" w:color="000000" w:sz="4"/>
                    <w:right w:val="single" w:color="000000" w:sz="4"/>
                  </w:tcBorders>
                  <w:vAlign w:val="top"/>
                </w:tcPr>
                <w:p>
                  <w:pPr>
                    <w:jc w:val="center"/>
                  </w:pPr>
                  <w:r>
                    <w:rPr>
                      <w:color w:val="000000"/>
                      <w:sz w:val="24"/>
                    </w:rPr>
                    <w:t>监控硬盘</w:t>
                  </w:r>
                </w:p>
              </w:tc>
              <w:tc>
                <w:tcPr>
                  <w:tcW w:type="dxa" w:w="5191"/>
                  <w:tcBorders>
                    <w:top w:val="none" w:color="000000" w:sz="4"/>
                    <w:left w:val="none" w:color="000000" w:sz="4"/>
                    <w:bottom w:val="single" w:color="000000" w:sz="4"/>
                    <w:right w:val="single" w:color="000000" w:sz="4"/>
                  </w:tcBorders>
                  <w:vAlign w:val="top"/>
                </w:tcPr>
                <w:p>
                  <w:pPr>
                    <w:jc w:val="left"/>
                  </w:pPr>
                  <w:r>
                    <w:rPr>
                      <w:color w:val="000000"/>
                      <w:sz w:val="24"/>
                    </w:rPr>
                    <w:t>6T</w:t>
                  </w:r>
                  <w:r>
                    <w:rPr>
                      <w:color w:val="000000"/>
                      <w:sz w:val="24"/>
                    </w:rPr>
                    <w:t>硬盘或以上。</w:t>
                  </w:r>
                </w:p>
              </w:tc>
            </w:tr>
            <w:tr>
              <w:tc>
                <w:tcPr>
                  <w:tcW w:type="dxa" w:w="106"/>
                  <w:vMerge/>
                  <w:tcBorders>
                    <w:top w:val="none" w:color="000000" w:sz="4"/>
                    <w:left w:val="single" w:color="000000" w:sz="4"/>
                    <w:bottom w:val="none" w:color="000000" w:sz="4"/>
                    <w:right w:val="single" w:color="000000" w:sz="4"/>
                  </w:tcBorders>
                </w:tcPr>
                <w:p/>
              </w:tc>
              <w:tc>
                <w:tcPr>
                  <w:tcW w:type="dxa" w:w="121"/>
                  <w:tcBorders>
                    <w:top w:val="none" w:color="000000" w:sz="4"/>
                    <w:left w:val="none" w:color="000000" w:sz="4"/>
                    <w:bottom w:val="single" w:color="000000" w:sz="4"/>
                    <w:right w:val="single" w:color="000000" w:sz="4"/>
                  </w:tcBorders>
                  <w:vAlign w:val="top"/>
                </w:tcPr>
                <w:p>
                  <w:pPr>
                    <w:jc w:val="center"/>
                  </w:pPr>
                  <w:r>
                    <w:rPr>
                      <w:color w:val="000000"/>
                      <w:sz w:val="24"/>
                    </w:rPr>
                    <w:t>15</w:t>
                  </w:r>
                </w:p>
              </w:tc>
              <w:tc>
                <w:tcPr>
                  <w:tcW w:type="dxa" w:w="181"/>
                  <w:tcBorders>
                    <w:top w:val="none" w:color="000000" w:sz="4"/>
                    <w:left w:val="none" w:color="000000" w:sz="4"/>
                    <w:bottom w:val="single" w:color="000000" w:sz="4"/>
                    <w:right w:val="single" w:color="000000" w:sz="4"/>
                  </w:tcBorders>
                  <w:vAlign w:val="top"/>
                </w:tcPr>
                <w:p>
                  <w:pPr>
                    <w:jc w:val="center"/>
                  </w:pPr>
                  <w:r>
                    <w:rPr>
                      <w:color w:val="000000"/>
                      <w:sz w:val="24"/>
                    </w:rPr>
                    <w:t>高清摄像机</w:t>
                  </w:r>
                </w:p>
              </w:tc>
              <w:tc>
                <w:tcPr>
                  <w:tcW w:type="dxa" w:w="5191"/>
                  <w:tcBorders>
                    <w:top w:val="none" w:color="000000" w:sz="4"/>
                    <w:left w:val="none" w:color="000000" w:sz="4"/>
                    <w:bottom w:val="single" w:color="000000" w:sz="4"/>
                    <w:right w:val="single" w:color="000000" w:sz="4"/>
                  </w:tcBorders>
                  <w:vAlign w:val="top"/>
                </w:tcPr>
                <w:p>
                  <w:pPr>
                    <w:jc w:val="left"/>
                  </w:pPr>
                  <w:r>
                    <w:rPr>
                      <w:color w:val="000000"/>
                      <w:sz w:val="24"/>
                    </w:rPr>
                    <w:t>≥200</w:t>
                  </w:r>
                  <w:r>
                    <w:rPr>
                      <w:color w:val="000000"/>
                      <w:sz w:val="24"/>
                    </w:rPr>
                    <w:t>万</w:t>
                  </w:r>
                  <w:r>
                    <w:rPr>
                      <w:color w:val="000000"/>
                      <w:sz w:val="24"/>
                    </w:rPr>
                    <w:t>1/2.7”</w:t>
                  </w:r>
                  <w:r>
                    <w:rPr>
                      <w:color w:val="000000"/>
                      <w:sz w:val="24"/>
                    </w:rPr>
                    <w:t>日夜型半球型网络摄像机；最小照度</w:t>
                  </w:r>
                  <w:r>
                    <w:rPr>
                      <w:color w:val="000000"/>
                      <w:sz w:val="24"/>
                    </w:rPr>
                    <w:t>0.01Lux@(F1.2,AGCON),0LuxwithIR</w:t>
                  </w:r>
                  <w:r>
                    <w:rPr>
                      <w:color w:val="000000"/>
                      <w:sz w:val="24"/>
                    </w:rPr>
                    <w:t>；</w:t>
                  </w:r>
                  <w:r>
                    <w:rPr>
                      <w:color w:val="000000"/>
                      <w:sz w:val="24"/>
                    </w:rPr>
                    <w:t>0.028Lux@(F2.0,AGCON),0LuxwithIR</w:t>
                  </w:r>
                  <w:r>
                    <w:rPr>
                      <w:color w:val="000000"/>
                      <w:sz w:val="24"/>
                    </w:rPr>
                    <w:t>；快门</w:t>
                  </w:r>
                  <w:r>
                    <w:rPr>
                      <w:color w:val="000000"/>
                      <w:sz w:val="24"/>
                    </w:rPr>
                    <w:t>1/3</w:t>
                  </w:r>
                  <w:r>
                    <w:rPr>
                      <w:color w:val="000000"/>
                      <w:sz w:val="24"/>
                    </w:rPr>
                    <w:t>秒至</w:t>
                  </w:r>
                  <w:r>
                    <w:rPr>
                      <w:color w:val="000000"/>
                      <w:sz w:val="24"/>
                    </w:rPr>
                    <w:t>1/100,000</w:t>
                  </w:r>
                  <w:r>
                    <w:rPr>
                      <w:color w:val="000000"/>
                      <w:sz w:val="24"/>
                    </w:rPr>
                    <w:t>秒；镜头</w:t>
                  </w:r>
                  <w:r>
                    <w:rPr>
                      <w:color w:val="000000"/>
                      <w:sz w:val="24"/>
                    </w:rPr>
                    <w:t>4mm,</w:t>
                  </w:r>
                  <w:r>
                    <w:rPr>
                      <w:color w:val="000000"/>
                      <w:sz w:val="24"/>
                    </w:rPr>
                    <w:t>水平视场角</w:t>
                  </w:r>
                  <w:r>
                    <w:rPr>
                      <w:color w:val="000000"/>
                      <w:sz w:val="24"/>
                    </w:rPr>
                    <w:t>:90°(2.8mm,6mm,8mm,12mm</w:t>
                  </w:r>
                  <w:r>
                    <w:rPr>
                      <w:color w:val="000000"/>
                      <w:sz w:val="24"/>
                    </w:rPr>
                    <w:t>可选</w:t>
                  </w:r>
                  <w:r>
                    <w:rPr>
                      <w:color w:val="000000"/>
                      <w:sz w:val="24"/>
                    </w:rPr>
                    <w:t>)</w:t>
                  </w:r>
                  <w:r>
                    <w:rPr>
                      <w:color w:val="000000"/>
                      <w:sz w:val="24"/>
                    </w:rPr>
                    <w:t>；支持三轴调节：水平</w:t>
                  </w:r>
                  <w:r>
                    <w:rPr>
                      <w:color w:val="000000"/>
                      <w:sz w:val="24"/>
                    </w:rPr>
                    <w:t>:0°~355°,</w:t>
                  </w:r>
                  <w:r>
                    <w:rPr>
                      <w:color w:val="000000"/>
                      <w:sz w:val="24"/>
                    </w:rPr>
                    <w:t>垂直</w:t>
                  </w:r>
                  <w:r>
                    <w:rPr>
                      <w:color w:val="000000"/>
                      <w:sz w:val="24"/>
                    </w:rPr>
                    <w:t>:0°~75°,</w:t>
                  </w:r>
                  <w:r>
                    <w:rPr>
                      <w:color w:val="000000"/>
                      <w:sz w:val="24"/>
                    </w:rPr>
                    <w:t>旋转</w:t>
                  </w:r>
                  <w:r>
                    <w:rPr>
                      <w:color w:val="000000"/>
                      <w:sz w:val="24"/>
                    </w:rPr>
                    <w:t>0°~355°</w:t>
                  </w:r>
                  <w:r>
                    <w:rPr>
                      <w:color w:val="000000"/>
                      <w:sz w:val="24"/>
                    </w:rPr>
                    <w:t>；宽动态范围</w:t>
                  </w:r>
                  <w:r>
                    <w:rPr>
                      <w:color w:val="000000"/>
                      <w:sz w:val="24"/>
                    </w:rPr>
                    <w:t>120dB</w:t>
                  </w:r>
                  <w:r>
                    <w:rPr>
                      <w:color w:val="000000"/>
                      <w:sz w:val="24"/>
                    </w:rPr>
                    <w:t>；帧率</w:t>
                  </w:r>
                  <w:r>
                    <w:rPr>
                      <w:color w:val="000000"/>
                      <w:sz w:val="24"/>
                    </w:rPr>
                    <w:t>50Hz:25fps(1920×1080,1280×960,1280×720)</w:t>
                  </w:r>
                  <w:r>
                    <w:rPr>
                      <w:color w:val="000000"/>
                      <w:sz w:val="24"/>
                    </w:rPr>
                    <w:t>；支持智能后检索，配合</w:t>
                  </w:r>
                  <w:r>
                    <w:rPr>
                      <w:color w:val="000000"/>
                      <w:sz w:val="24"/>
                    </w:rPr>
                    <w:t>NVR</w:t>
                  </w:r>
                  <w:r>
                    <w:rPr>
                      <w:color w:val="000000"/>
                      <w:sz w:val="24"/>
                    </w:rPr>
                    <w:t>支持事件的二次检索分析；</w:t>
                  </w:r>
                </w:p>
                <w:p>
                  <w:pPr>
                    <w:jc w:val="left"/>
                  </w:pPr>
                  <w:r>
                    <w:rPr>
                      <w:color w:val="000000"/>
                      <w:sz w:val="24"/>
                    </w:rPr>
                    <w:t>ROI</w:t>
                  </w:r>
                  <w:r>
                    <w:rPr>
                      <w:color w:val="000000"/>
                      <w:sz w:val="24"/>
                    </w:rPr>
                    <w:t>支持三码流分别设置</w:t>
                  </w:r>
                  <w:r>
                    <w:rPr>
                      <w:color w:val="000000"/>
                      <w:sz w:val="24"/>
                    </w:rPr>
                    <w:t>1</w:t>
                  </w:r>
                  <w:r>
                    <w:rPr>
                      <w:color w:val="000000"/>
                      <w:sz w:val="24"/>
                    </w:rPr>
                    <w:t>个固定区域；存储功能支持</w:t>
                  </w:r>
                  <w:r>
                    <w:rPr>
                      <w:color w:val="000000"/>
                      <w:sz w:val="24"/>
                    </w:rPr>
                    <w:t>MicroSD/SDHC/SDXC</w:t>
                  </w:r>
                  <w:r>
                    <w:rPr>
                      <w:color w:val="000000"/>
                      <w:sz w:val="24"/>
                    </w:rPr>
                    <w:t>卡</w:t>
                  </w:r>
                  <w:r>
                    <w:rPr>
                      <w:color w:val="000000"/>
                      <w:sz w:val="24"/>
                    </w:rPr>
                    <w:t>(128G)</w:t>
                  </w:r>
                  <w:r>
                    <w:rPr>
                      <w:color w:val="000000"/>
                      <w:sz w:val="24"/>
                    </w:rPr>
                    <w:t>断网本地存储</w:t>
                  </w:r>
                  <w:r>
                    <w:rPr>
                      <w:color w:val="000000"/>
                      <w:sz w:val="24"/>
                    </w:rPr>
                    <w:t>,NAS(NFS,SMB/CIFS</w:t>
                  </w:r>
                  <w:r>
                    <w:rPr>
                      <w:color w:val="000000"/>
                      <w:sz w:val="24"/>
                    </w:rPr>
                    <w:t>均支持</w:t>
                  </w:r>
                  <w:r>
                    <w:rPr>
                      <w:color w:val="000000"/>
                      <w:sz w:val="24"/>
                    </w:rPr>
                    <w:t>)</w:t>
                  </w:r>
                  <w:r>
                    <w:rPr>
                      <w:color w:val="000000"/>
                      <w:sz w:val="24"/>
                    </w:rPr>
                    <w:t>；支持无线</w:t>
                  </w:r>
                  <w:r>
                    <w:rPr>
                      <w:color w:val="000000"/>
                      <w:sz w:val="24"/>
                    </w:rPr>
                    <w:t>Wi-Fi</w:t>
                  </w:r>
                  <w:r>
                    <w:rPr>
                      <w:color w:val="000000"/>
                      <w:sz w:val="24"/>
                    </w:rPr>
                    <w:t>功能</w:t>
                  </w:r>
                  <w:r>
                    <w:rPr>
                      <w:color w:val="000000"/>
                      <w:sz w:val="24"/>
                    </w:rPr>
                    <w:t>:</w:t>
                  </w:r>
                  <w:r>
                    <w:rPr>
                      <w:color w:val="000000"/>
                      <w:sz w:val="24"/>
                    </w:rPr>
                    <w:t>无线标准</w:t>
                  </w:r>
                  <w:r>
                    <w:rPr>
                      <w:color w:val="000000"/>
                      <w:sz w:val="24"/>
                    </w:rPr>
                    <w:t>IEEE802.11b,802.11g,802.11n;</w:t>
                  </w:r>
                  <w:r>
                    <w:rPr>
                      <w:color w:val="000000"/>
                      <w:sz w:val="24"/>
                    </w:rPr>
                    <w:t>频率范围</w:t>
                  </w:r>
                  <w:r>
                    <w:rPr>
                      <w:color w:val="000000"/>
                      <w:sz w:val="24"/>
                    </w:rPr>
                    <w:t>2.4GHz~2.4835GHz;</w:t>
                  </w:r>
                  <w:r>
                    <w:rPr>
                      <w:color w:val="000000"/>
                      <w:sz w:val="24"/>
                    </w:rPr>
                    <w:t>信道带宽支持</w:t>
                  </w:r>
                  <w:r>
                    <w:rPr>
                      <w:color w:val="000000"/>
                      <w:sz w:val="24"/>
                    </w:rPr>
                    <w:t>20/40MHz;</w:t>
                  </w:r>
                  <w:r>
                    <w:rPr>
                      <w:color w:val="000000"/>
                      <w:sz w:val="24"/>
                    </w:rPr>
                    <w:t>安全</w:t>
                  </w:r>
                  <w:r>
                    <w:rPr>
                      <w:color w:val="000000"/>
                      <w:sz w:val="24"/>
                    </w:rPr>
                    <w:t>64/128-bitWEP,WPA/WPA2,WPA-PSK/WPA2-PSK,WPS;</w:t>
                  </w:r>
                  <w:r>
                    <w:rPr>
                      <w:color w:val="000000"/>
                      <w:sz w:val="24"/>
                    </w:rPr>
                    <w:t>传输速率</w:t>
                  </w:r>
                  <w:r>
                    <w:rPr>
                      <w:color w:val="000000"/>
                      <w:sz w:val="24"/>
                    </w:rPr>
                    <w:t>11b:11Mbps;11g:54Mbps;</w:t>
                  </w:r>
                </w:p>
                <w:p>
                  <w:pPr>
                    <w:jc w:val="left"/>
                  </w:pPr>
                  <w:r>
                    <w:rPr>
                      <w:color w:val="000000"/>
                      <w:sz w:val="24"/>
                    </w:rPr>
                    <w:t>11n:</w:t>
                  </w:r>
                  <w:r>
                    <w:rPr>
                      <w:color w:val="000000"/>
                      <w:sz w:val="24"/>
                    </w:rPr>
                    <w:t>上限</w:t>
                  </w:r>
                  <w:r>
                    <w:rPr>
                      <w:color w:val="000000"/>
                      <w:sz w:val="24"/>
                    </w:rPr>
                    <w:t>150Mbps;</w:t>
                  </w:r>
                  <w:r>
                    <w:rPr>
                      <w:color w:val="000000"/>
                      <w:sz w:val="24"/>
                    </w:rPr>
                    <w:t>传输距离</w:t>
                  </w:r>
                  <w:r>
                    <w:rPr>
                      <w:color w:val="000000"/>
                      <w:sz w:val="24"/>
                    </w:rPr>
                    <w:t>50</w:t>
                  </w:r>
                  <w:r>
                    <w:rPr>
                      <w:color w:val="000000"/>
                      <w:sz w:val="24"/>
                    </w:rPr>
                    <w:t>米（无遮挡无干扰</w:t>
                  </w:r>
                  <w:r>
                    <w:rPr>
                      <w:color w:val="000000"/>
                      <w:sz w:val="24"/>
                    </w:rPr>
                    <w:t>,</w:t>
                  </w:r>
                  <w:r>
                    <w:rPr>
                      <w:color w:val="000000"/>
                      <w:sz w:val="24"/>
                    </w:rPr>
                    <w:t>因环境而异）</w:t>
                  </w:r>
                  <w:r>
                    <w:rPr>
                      <w:color w:val="000000"/>
                      <w:sz w:val="24"/>
                    </w:rPr>
                    <w:t>;</w:t>
                  </w:r>
                  <w:r>
                    <w:rPr>
                      <w:color w:val="000000"/>
                      <w:sz w:val="24"/>
                    </w:rPr>
                    <w:t>智能报警：越界侦测</w:t>
                  </w:r>
                  <w:r>
                    <w:rPr>
                      <w:color w:val="000000"/>
                      <w:sz w:val="24"/>
                    </w:rPr>
                    <w:t>,</w:t>
                  </w:r>
                  <w:r>
                    <w:rPr>
                      <w:color w:val="000000"/>
                      <w:sz w:val="24"/>
                    </w:rPr>
                    <w:t>区域入侵侦测</w:t>
                  </w:r>
                  <w:r>
                    <w:rPr>
                      <w:color w:val="000000"/>
                      <w:sz w:val="24"/>
                    </w:rPr>
                    <w:t>,</w:t>
                  </w:r>
                  <w:r>
                    <w:rPr>
                      <w:color w:val="000000"/>
                      <w:sz w:val="24"/>
                    </w:rPr>
                    <w:t>场景变更侦测</w:t>
                  </w:r>
                  <w:r>
                    <w:rPr>
                      <w:color w:val="000000"/>
                      <w:sz w:val="24"/>
                    </w:rPr>
                    <w:t>,</w:t>
                  </w:r>
                  <w:r>
                    <w:rPr>
                      <w:color w:val="000000"/>
                      <w:sz w:val="24"/>
                    </w:rPr>
                    <w:t>人脸侦测</w:t>
                  </w:r>
                  <w:r>
                    <w:rPr>
                      <w:color w:val="000000"/>
                      <w:sz w:val="24"/>
                    </w:rPr>
                    <w:t>,</w:t>
                  </w:r>
                  <w:r>
                    <w:rPr>
                      <w:color w:val="000000"/>
                      <w:sz w:val="24"/>
                    </w:rPr>
                    <w:t>虚焦侦测</w:t>
                  </w:r>
                  <w:r>
                    <w:rPr>
                      <w:color w:val="000000"/>
                      <w:sz w:val="24"/>
                    </w:rPr>
                    <w:t>,</w:t>
                  </w:r>
                  <w:r>
                    <w:rPr>
                      <w:color w:val="000000"/>
                      <w:sz w:val="24"/>
                    </w:rPr>
                    <w:t>物品遗留侦测</w:t>
                  </w:r>
                  <w:r>
                    <w:rPr>
                      <w:color w:val="000000"/>
                      <w:sz w:val="24"/>
                    </w:rPr>
                    <w:t>,</w:t>
                  </w:r>
                  <w:r>
                    <w:rPr>
                      <w:color w:val="000000"/>
                      <w:sz w:val="24"/>
                    </w:rPr>
                    <w:t>物品拾取侦测</w:t>
                  </w:r>
                  <w:r>
                    <w:rPr>
                      <w:color w:val="000000"/>
                      <w:sz w:val="24"/>
                    </w:rPr>
                    <w:t>,</w:t>
                  </w:r>
                  <w:r>
                    <w:rPr>
                      <w:color w:val="000000"/>
                      <w:sz w:val="24"/>
                    </w:rPr>
                    <w:t>非法停车侦测</w:t>
                  </w:r>
                  <w:r>
                    <w:rPr>
                      <w:color w:val="000000"/>
                      <w:sz w:val="24"/>
                    </w:rPr>
                    <w:t>,</w:t>
                  </w:r>
                  <w:r>
                    <w:rPr>
                      <w:color w:val="000000"/>
                      <w:sz w:val="24"/>
                    </w:rPr>
                    <w:t>人员聚集侦测</w:t>
                  </w:r>
                  <w:r>
                    <w:rPr>
                      <w:color w:val="000000"/>
                      <w:sz w:val="24"/>
                    </w:rPr>
                    <w:t>,</w:t>
                  </w:r>
                  <w:r>
                    <w:rPr>
                      <w:color w:val="000000"/>
                      <w:sz w:val="24"/>
                    </w:rPr>
                    <w:t>徘徊侦测</w:t>
                  </w:r>
                  <w:r>
                    <w:rPr>
                      <w:color w:val="000000"/>
                      <w:sz w:val="24"/>
                    </w:rPr>
                    <w:t>,</w:t>
                  </w:r>
                  <w:r>
                    <w:rPr>
                      <w:color w:val="000000"/>
                      <w:sz w:val="24"/>
                    </w:rPr>
                    <w:t>快速移动侦测</w:t>
                  </w:r>
                  <w:r>
                    <w:rPr>
                      <w:color w:val="000000"/>
                      <w:sz w:val="24"/>
                    </w:rPr>
                    <w:t>,</w:t>
                  </w:r>
                  <w:r>
                    <w:rPr>
                      <w:color w:val="000000"/>
                      <w:sz w:val="24"/>
                    </w:rPr>
                    <w:t>进入区域侦测</w:t>
                  </w:r>
                  <w:r>
                    <w:rPr>
                      <w:color w:val="000000"/>
                      <w:sz w:val="24"/>
                    </w:rPr>
                    <w:t>,</w:t>
                  </w:r>
                  <w:r>
                    <w:rPr>
                      <w:color w:val="000000"/>
                      <w:sz w:val="24"/>
                    </w:rPr>
                    <w:t>离开区域侦测；工作温度和湿度</w:t>
                  </w:r>
                  <w:r>
                    <w:rPr>
                      <w:color w:val="000000"/>
                      <w:sz w:val="24"/>
                    </w:rPr>
                    <w:t>-30℃~60℃,</w:t>
                  </w:r>
                  <w:r>
                    <w:rPr>
                      <w:color w:val="000000"/>
                      <w:sz w:val="24"/>
                    </w:rPr>
                    <w:t>湿度小于</w:t>
                  </w:r>
                  <w:r>
                    <w:rPr>
                      <w:color w:val="000000"/>
                      <w:sz w:val="24"/>
                    </w:rPr>
                    <w:t>95%(</w:t>
                  </w:r>
                  <w:r>
                    <w:rPr>
                      <w:color w:val="000000"/>
                      <w:sz w:val="24"/>
                    </w:rPr>
                    <w:t>无凝结</w:t>
                  </w:r>
                  <w:r>
                    <w:rPr>
                      <w:color w:val="000000"/>
                      <w:sz w:val="24"/>
                    </w:rPr>
                    <w:t>)</w:t>
                  </w:r>
                  <w:r>
                    <w:rPr>
                      <w:color w:val="000000"/>
                      <w:sz w:val="24"/>
                    </w:rPr>
                    <w:t>；电源供应</w:t>
                  </w:r>
                  <w:r>
                    <w:rPr>
                      <w:color w:val="000000"/>
                      <w:sz w:val="24"/>
                    </w:rPr>
                    <w:t>DC12V±25%</w:t>
                  </w:r>
                  <w:r>
                    <w:rPr>
                      <w:color w:val="000000"/>
                      <w:sz w:val="24"/>
                    </w:rPr>
                    <w:t>；功耗</w:t>
                  </w:r>
                  <w:r>
                    <w:rPr>
                      <w:color w:val="000000"/>
                      <w:sz w:val="24"/>
                    </w:rPr>
                    <w:t>5WMAX</w:t>
                  </w:r>
                  <w:r>
                    <w:rPr>
                      <w:color w:val="000000"/>
                      <w:sz w:val="24"/>
                    </w:rPr>
                    <w:t>（</w:t>
                  </w:r>
                  <w:r>
                    <w:rPr>
                      <w:color w:val="000000"/>
                      <w:sz w:val="24"/>
                    </w:rPr>
                    <w:t>ICR</w:t>
                  </w:r>
                  <w:r>
                    <w:rPr>
                      <w:color w:val="000000"/>
                      <w:sz w:val="24"/>
                    </w:rPr>
                    <w:t>切换瞬间</w:t>
                  </w:r>
                  <w:r>
                    <w:rPr>
                      <w:color w:val="000000"/>
                      <w:sz w:val="24"/>
                    </w:rPr>
                    <w:t>7WMAX</w:t>
                  </w:r>
                  <w:r>
                    <w:rPr>
                      <w:color w:val="000000"/>
                      <w:sz w:val="24"/>
                    </w:rPr>
                    <w:t>）；</w:t>
                  </w:r>
                </w:p>
                <w:p>
                  <w:pPr>
                    <w:jc w:val="left"/>
                  </w:pPr>
                  <w:r>
                    <w:rPr>
                      <w:color w:val="000000"/>
                      <w:sz w:val="24"/>
                    </w:rPr>
                    <w:t>红外照射距离</w:t>
                  </w:r>
                  <w:r>
                    <w:rPr>
                      <w:color w:val="000000"/>
                      <w:sz w:val="24"/>
                    </w:rPr>
                    <w:t>10-30</w:t>
                  </w:r>
                  <w:r>
                    <w:rPr>
                      <w:color w:val="000000"/>
                      <w:sz w:val="24"/>
                    </w:rPr>
                    <w:t>米；防护等级</w:t>
                  </w:r>
                  <w:r>
                    <w:rPr>
                      <w:color w:val="000000"/>
                      <w:sz w:val="24"/>
                    </w:rPr>
                    <w:t>IP67</w:t>
                  </w:r>
                  <w:r>
                    <w:rPr>
                      <w:color w:val="000000"/>
                      <w:sz w:val="24"/>
                    </w:rPr>
                    <w:t>或以上；防暴等级</w:t>
                  </w:r>
                  <w:r>
                    <w:rPr>
                      <w:color w:val="000000"/>
                      <w:sz w:val="24"/>
                    </w:rPr>
                    <w:t>IK08</w:t>
                  </w:r>
                  <w:r>
                    <w:rPr>
                      <w:color w:val="000000"/>
                      <w:sz w:val="24"/>
                    </w:rPr>
                    <w:t>或以上。</w:t>
                  </w:r>
                </w:p>
              </w:tc>
            </w:tr>
            <w:tr>
              <w:tc>
                <w:tcPr>
                  <w:tcW w:type="dxa" w:w="106"/>
                  <w:vMerge/>
                  <w:tcBorders>
                    <w:top w:val="none" w:color="000000" w:sz="4"/>
                    <w:left w:val="single" w:color="000000" w:sz="4"/>
                    <w:bottom w:val="none" w:color="000000" w:sz="4"/>
                    <w:right w:val="single" w:color="000000" w:sz="4"/>
                  </w:tcBorders>
                </w:tcPr>
                <w:p/>
              </w:tc>
              <w:tc>
                <w:tcPr>
                  <w:tcW w:type="dxa" w:w="121"/>
                  <w:tcBorders>
                    <w:top w:val="none" w:color="000000" w:sz="4"/>
                    <w:left w:val="none" w:color="000000" w:sz="4"/>
                    <w:bottom w:val="single" w:color="000000" w:sz="4"/>
                    <w:right w:val="single" w:color="000000" w:sz="4"/>
                  </w:tcBorders>
                  <w:vAlign w:val="top"/>
                </w:tcPr>
                <w:p>
                  <w:pPr>
                    <w:jc w:val="center"/>
                  </w:pPr>
                  <w:r>
                    <w:rPr>
                      <w:color w:val="000000"/>
                      <w:sz w:val="24"/>
                    </w:rPr>
                    <w:t>16</w:t>
                  </w:r>
                </w:p>
              </w:tc>
              <w:tc>
                <w:tcPr>
                  <w:tcW w:type="dxa" w:w="181"/>
                  <w:tcBorders>
                    <w:top w:val="none" w:color="000000" w:sz="4"/>
                    <w:left w:val="none" w:color="000000" w:sz="4"/>
                    <w:bottom w:val="single" w:color="000000" w:sz="4"/>
                    <w:right w:val="single" w:color="000000" w:sz="4"/>
                  </w:tcBorders>
                  <w:vAlign w:val="top"/>
                </w:tcPr>
                <w:p>
                  <w:pPr>
                    <w:jc w:val="center"/>
                  </w:pPr>
                  <w:r>
                    <w:rPr>
                      <w:color w:val="000000"/>
                      <w:sz w:val="24"/>
                    </w:rPr>
                    <w:t>报警主机</w:t>
                  </w:r>
                </w:p>
              </w:tc>
              <w:tc>
                <w:tcPr>
                  <w:tcW w:type="dxa" w:w="5191"/>
                  <w:tcBorders>
                    <w:top w:val="none" w:color="000000" w:sz="4"/>
                    <w:left w:val="none" w:color="000000" w:sz="4"/>
                    <w:bottom w:val="single" w:color="000000" w:sz="4"/>
                    <w:right w:val="single" w:color="000000" w:sz="4"/>
                  </w:tcBorders>
                  <w:vAlign w:val="top"/>
                </w:tcPr>
                <w:p>
                  <w:pPr>
                    <w:jc w:val="left"/>
                  </w:pPr>
                  <w:r>
                    <w:rPr>
                      <w:color w:val="000000"/>
                      <w:sz w:val="24"/>
                    </w:rPr>
                    <w:t>专业级总线制网络报警主机，自带</w:t>
                  </w:r>
                  <w:r>
                    <w:rPr>
                      <w:color w:val="000000"/>
                      <w:sz w:val="24"/>
                    </w:rPr>
                    <w:t>8</w:t>
                  </w:r>
                  <w:r>
                    <w:rPr>
                      <w:color w:val="000000"/>
                      <w:sz w:val="24"/>
                    </w:rPr>
                    <w:t>防区，可扩展至</w:t>
                  </w:r>
                  <w:r>
                    <w:rPr>
                      <w:color w:val="000000"/>
                      <w:sz w:val="24"/>
                    </w:rPr>
                    <w:t>256</w:t>
                  </w:r>
                  <w:r>
                    <w:rPr>
                      <w:color w:val="000000"/>
                      <w:sz w:val="24"/>
                    </w:rPr>
                    <w:t>防区</w:t>
                  </w:r>
                  <w:r>
                    <w:rPr>
                      <w:color w:val="000000"/>
                      <w:sz w:val="24"/>
                    </w:rPr>
                    <w:t>/</w:t>
                  </w:r>
                  <w:r>
                    <w:rPr>
                      <w:color w:val="000000"/>
                      <w:sz w:val="24"/>
                    </w:rPr>
                    <w:t>自带</w:t>
                  </w:r>
                  <w:r>
                    <w:rPr>
                      <w:color w:val="000000"/>
                      <w:sz w:val="24"/>
                    </w:rPr>
                    <w:t>4</w:t>
                  </w:r>
                  <w:r>
                    <w:rPr>
                      <w:color w:val="000000"/>
                      <w:sz w:val="24"/>
                    </w:rPr>
                    <w:t>路继电器，可扩展至</w:t>
                  </w:r>
                  <w:r>
                    <w:rPr>
                      <w:color w:val="000000"/>
                      <w:sz w:val="24"/>
                    </w:rPr>
                    <w:t>256</w:t>
                  </w:r>
                  <w:r>
                    <w:rPr>
                      <w:color w:val="000000"/>
                      <w:sz w:val="24"/>
                    </w:rPr>
                    <w:t>路继电器输出</w:t>
                  </w:r>
                  <w:r>
                    <w:rPr>
                      <w:color w:val="000000"/>
                      <w:sz w:val="24"/>
                    </w:rPr>
                    <w:t>/</w:t>
                  </w:r>
                  <w:r>
                    <w:rPr>
                      <w:color w:val="000000"/>
                      <w:sz w:val="24"/>
                    </w:rPr>
                    <w:t>串口输出</w:t>
                  </w:r>
                  <w:r>
                    <w:rPr>
                      <w:color w:val="000000"/>
                      <w:sz w:val="24"/>
                    </w:rPr>
                    <w:t>/</w:t>
                  </w:r>
                  <w:r>
                    <w:rPr>
                      <w:color w:val="000000"/>
                      <w:sz w:val="24"/>
                    </w:rPr>
                    <w:t>电话</w:t>
                  </w:r>
                  <w:r>
                    <w:rPr>
                      <w:color w:val="000000"/>
                      <w:sz w:val="24"/>
                    </w:rPr>
                    <w:t>/</w:t>
                  </w:r>
                  <w:r>
                    <w:rPr>
                      <w:color w:val="000000"/>
                      <w:sz w:val="24"/>
                    </w:rPr>
                    <w:t>网络上报</w:t>
                  </w:r>
                  <w:r>
                    <w:rPr>
                      <w:color w:val="000000"/>
                      <w:sz w:val="24"/>
                    </w:rPr>
                    <w:t>/8</w:t>
                  </w:r>
                  <w:r>
                    <w:rPr>
                      <w:color w:val="000000"/>
                      <w:sz w:val="24"/>
                    </w:rPr>
                    <w:t>子系统</w:t>
                  </w:r>
                  <w:r>
                    <w:rPr>
                      <w:color w:val="000000"/>
                      <w:sz w:val="24"/>
                    </w:rPr>
                    <w:t>/2400</w:t>
                  </w:r>
                  <w:r>
                    <w:rPr>
                      <w:color w:val="000000"/>
                      <w:sz w:val="24"/>
                    </w:rPr>
                    <w:t>米</w:t>
                  </w:r>
                  <w:r>
                    <w:rPr>
                      <w:color w:val="000000"/>
                      <w:sz w:val="24"/>
                    </w:rPr>
                    <w:t>C</w:t>
                  </w:r>
                  <w:r>
                    <w:rPr>
                      <w:color w:val="000000"/>
                      <w:sz w:val="24"/>
                    </w:rPr>
                    <w:t>版本升级</w:t>
                  </w:r>
                  <w:r>
                    <w:rPr>
                      <w:color w:val="000000"/>
                      <w:sz w:val="24"/>
                    </w:rPr>
                    <w:t>:2.2K</w:t>
                  </w:r>
                  <w:r>
                    <w:rPr>
                      <w:color w:val="000000"/>
                      <w:sz w:val="24"/>
                    </w:rPr>
                    <w:t>线尾组，支持本地</w:t>
                  </w:r>
                  <w:r>
                    <w:rPr>
                      <w:color w:val="000000"/>
                      <w:sz w:val="24"/>
                    </w:rPr>
                    <w:t>8</w:t>
                  </w:r>
                  <w:r>
                    <w:rPr>
                      <w:color w:val="000000"/>
                      <w:sz w:val="24"/>
                    </w:rPr>
                    <w:t>路防区</w:t>
                  </w:r>
                  <w:r>
                    <w:rPr>
                      <w:color w:val="000000"/>
                      <w:sz w:val="24"/>
                    </w:rPr>
                    <w:t>2</w:t>
                  </w:r>
                  <w:r>
                    <w:rPr>
                      <w:color w:val="000000"/>
                      <w:sz w:val="24"/>
                    </w:rPr>
                    <w:t>线制防区防拆</w:t>
                  </w:r>
                  <w:r>
                    <w:rPr>
                      <w:color w:val="000000"/>
                      <w:sz w:val="24"/>
                    </w:rPr>
                    <w:t>/</w:t>
                  </w:r>
                  <w:r>
                    <w:rPr>
                      <w:color w:val="000000"/>
                      <w:sz w:val="24"/>
                    </w:rPr>
                    <w:t>支持定时撤布防</w:t>
                  </w:r>
                  <w:r>
                    <w:rPr>
                      <w:color w:val="000000"/>
                      <w:sz w:val="24"/>
                    </w:rPr>
                    <w:t>/</w:t>
                  </w:r>
                  <w:r>
                    <w:rPr>
                      <w:color w:val="000000"/>
                      <w:sz w:val="24"/>
                    </w:rPr>
                    <w:t>时控输出；</w:t>
                  </w:r>
                </w:p>
                <w:p>
                  <w:pPr>
                    <w:jc w:val="left"/>
                  </w:pPr>
                  <w:r>
                    <w:rPr>
                      <w:color w:val="000000"/>
                      <w:sz w:val="24"/>
                    </w:rPr>
                    <w:t>▲</w:t>
                  </w:r>
                  <w:r>
                    <w:rPr>
                      <w:color w:val="000000"/>
                      <w:sz w:val="24"/>
                    </w:rPr>
                    <w:t>报警控制器在电源（</w:t>
                  </w:r>
                  <w:r>
                    <w:rPr>
                      <w:color w:val="000000"/>
                      <w:sz w:val="24"/>
                    </w:rPr>
                    <w:t>AC</w:t>
                  </w:r>
                  <w:r>
                    <w:rPr>
                      <w:color w:val="000000"/>
                      <w:sz w:val="24"/>
                    </w:rPr>
                    <w:t>）电压额定值的</w:t>
                  </w:r>
                  <w:r>
                    <w:rPr>
                      <w:color w:val="000000"/>
                      <w:sz w:val="24"/>
                    </w:rPr>
                    <w:t>115%</w:t>
                  </w:r>
                  <w:r>
                    <w:rPr>
                      <w:color w:val="000000"/>
                      <w:sz w:val="24"/>
                    </w:rPr>
                    <w:t>过压条件下，以不大于</w:t>
                  </w:r>
                  <w:r>
                    <w:rPr>
                      <w:color w:val="000000"/>
                      <w:sz w:val="24"/>
                    </w:rPr>
                    <w:t>4</w:t>
                  </w:r>
                  <w:r>
                    <w:rPr>
                      <w:color w:val="000000"/>
                      <w:sz w:val="24"/>
                    </w:rPr>
                    <w:t>次</w:t>
                  </w:r>
                  <w:r>
                    <w:rPr>
                      <w:color w:val="000000"/>
                      <w:sz w:val="24"/>
                    </w:rPr>
                    <w:t>/min</w:t>
                  </w:r>
                  <w:r>
                    <w:rPr>
                      <w:color w:val="000000"/>
                      <w:sz w:val="24"/>
                    </w:rPr>
                    <w:t>速率完成设置警戒</w:t>
                  </w:r>
                  <w:r>
                    <w:rPr>
                      <w:color w:val="000000"/>
                      <w:sz w:val="24"/>
                    </w:rPr>
                    <w:t>-</w:t>
                  </w:r>
                  <w:r>
                    <w:rPr>
                      <w:color w:val="000000"/>
                      <w:sz w:val="24"/>
                    </w:rPr>
                    <w:t>报警循环</w:t>
                  </w:r>
                  <w:r>
                    <w:rPr>
                      <w:color w:val="000000"/>
                      <w:sz w:val="24"/>
                    </w:rPr>
                    <w:t>50</w:t>
                  </w:r>
                  <w:r>
                    <w:rPr>
                      <w:color w:val="000000"/>
                      <w:sz w:val="24"/>
                    </w:rPr>
                    <w:t>次，应无误报警、漏报警、正常工作。</w:t>
                  </w:r>
                </w:p>
              </w:tc>
            </w:tr>
            <w:tr>
              <w:tc>
                <w:tcPr>
                  <w:tcW w:type="dxa" w:w="106"/>
                  <w:vMerge/>
                  <w:tcBorders>
                    <w:top w:val="none" w:color="000000" w:sz="4"/>
                    <w:left w:val="single" w:color="000000" w:sz="4"/>
                    <w:bottom w:val="none" w:color="000000" w:sz="4"/>
                    <w:right w:val="single" w:color="000000" w:sz="4"/>
                  </w:tcBorders>
                </w:tcPr>
                <w:p/>
              </w:tc>
              <w:tc>
                <w:tcPr>
                  <w:tcW w:type="dxa" w:w="121"/>
                  <w:tcBorders>
                    <w:top w:val="none" w:color="000000" w:sz="4"/>
                    <w:left w:val="none" w:color="000000" w:sz="4"/>
                    <w:bottom w:val="single" w:color="000000" w:sz="4"/>
                    <w:right w:val="single" w:color="000000" w:sz="4"/>
                  </w:tcBorders>
                  <w:vAlign w:val="top"/>
                </w:tcPr>
                <w:p>
                  <w:pPr>
                    <w:jc w:val="center"/>
                  </w:pPr>
                  <w:r>
                    <w:rPr>
                      <w:color w:val="000000"/>
                      <w:sz w:val="24"/>
                    </w:rPr>
                    <w:t>17</w:t>
                  </w:r>
                </w:p>
              </w:tc>
              <w:tc>
                <w:tcPr>
                  <w:tcW w:type="dxa" w:w="181"/>
                  <w:tcBorders>
                    <w:top w:val="none" w:color="000000" w:sz="4"/>
                    <w:left w:val="none" w:color="000000" w:sz="4"/>
                    <w:bottom w:val="single" w:color="000000" w:sz="4"/>
                    <w:right w:val="single" w:color="000000" w:sz="4"/>
                  </w:tcBorders>
                  <w:vAlign w:val="top"/>
                </w:tcPr>
                <w:p>
                  <w:pPr>
                    <w:jc w:val="center"/>
                  </w:pPr>
                  <w:r>
                    <w:rPr>
                      <w:color w:val="000000"/>
                      <w:sz w:val="24"/>
                    </w:rPr>
                    <w:t>震动探测器</w:t>
                  </w:r>
                </w:p>
              </w:tc>
              <w:tc>
                <w:tcPr>
                  <w:tcW w:type="dxa" w:w="5191"/>
                  <w:tcBorders>
                    <w:top w:val="none" w:color="000000" w:sz="4"/>
                    <w:left w:val="none" w:color="000000" w:sz="4"/>
                    <w:bottom w:val="single" w:color="000000" w:sz="4"/>
                    <w:right w:val="single" w:color="000000" w:sz="4"/>
                  </w:tcBorders>
                  <w:vAlign w:val="top"/>
                </w:tcPr>
                <w:p>
                  <w:pPr>
                    <w:jc w:val="left"/>
                  </w:pPr>
                  <w:r>
                    <w:rPr>
                      <w:color w:val="000000"/>
                      <w:sz w:val="24"/>
                    </w:rPr>
                    <w:t>常闭报警，常闭防拆，报警周期</w:t>
                  </w:r>
                  <w:r>
                    <w:rPr>
                      <w:color w:val="000000"/>
                      <w:sz w:val="24"/>
                    </w:rPr>
                    <w:t>&lt;2</w:t>
                  </w:r>
                  <w:r>
                    <w:rPr>
                      <w:color w:val="000000"/>
                      <w:sz w:val="24"/>
                    </w:rPr>
                    <w:t>秒。</w:t>
                  </w:r>
                </w:p>
              </w:tc>
            </w:tr>
            <w:tr>
              <w:tc>
                <w:tcPr>
                  <w:tcW w:type="dxa" w:w="106"/>
                  <w:vMerge/>
                  <w:tcBorders>
                    <w:top w:val="none" w:color="000000" w:sz="4"/>
                    <w:left w:val="single" w:color="000000" w:sz="4"/>
                    <w:bottom w:val="none" w:color="000000" w:sz="4"/>
                    <w:right w:val="single" w:color="000000" w:sz="4"/>
                  </w:tcBorders>
                </w:tcPr>
                <w:p/>
              </w:tc>
              <w:tc>
                <w:tcPr>
                  <w:tcW w:type="dxa" w:w="121"/>
                  <w:tcBorders>
                    <w:top w:val="none" w:color="000000" w:sz="4"/>
                    <w:left w:val="none" w:color="000000" w:sz="4"/>
                    <w:bottom w:val="single" w:color="000000" w:sz="4"/>
                    <w:right w:val="single" w:color="000000" w:sz="4"/>
                  </w:tcBorders>
                  <w:vAlign w:val="top"/>
                </w:tcPr>
                <w:p>
                  <w:pPr>
                    <w:jc w:val="center"/>
                  </w:pPr>
                  <w:r>
                    <w:rPr>
                      <w:color w:val="000000"/>
                      <w:sz w:val="24"/>
                    </w:rPr>
                    <w:t>18</w:t>
                  </w:r>
                </w:p>
              </w:tc>
              <w:tc>
                <w:tcPr>
                  <w:tcW w:type="dxa" w:w="181"/>
                  <w:tcBorders>
                    <w:top w:val="none" w:color="000000" w:sz="4"/>
                    <w:left w:val="none" w:color="000000" w:sz="4"/>
                    <w:bottom w:val="single" w:color="000000" w:sz="4"/>
                    <w:right w:val="single" w:color="000000" w:sz="4"/>
                  </w:tcBorders>
                  <w:vAlign w:val="top"/>
                </w:tcPr>
                <w:p>
                  <w:pPr>
                    <w:jc w:val="center"/>
                  </w:pPr>
                  <w:r>
                    <w:rPr>
                      <w:color w:val="000000"/>
                      <w:sz w:val="24"/>
                    </w:rPr>
                    <w:t>烟感探测器</w:t>
                  </w:r>
                </w:p>
              </w:tc>
              <w:tc>
                <w:tcPr>
                  <w:tcW w:type="dxa" w:w="5191"/>
                  <w:tcBorders>
                    <w:top w:val="none" w:color="000000" w:sz="4"/>
                    <w:left w:val="none" w:color="000000" w:sz="4"/>
                    <w:bottom w:val="single" w:color="000000" w:sz="4"/>
                    <w:right w:val="single" w:color="000000" w:sz="4"/>
                  </w:tcBorders>
                  <w:vAlign w:val="top"/>
                </w:tcPr>
                <w:p>
                  <w:pPr>
                    <w:jc w:val="left"/>
                  </w:pPr>
                  <w:r>
                    <w:rPr>
                      <w:color w:val="000000"/>
                      <w:sz w:val="24"/>
                    </w:rPr>
                    <w:t>常闭报警，常闭防拆，报警周期</w:t>
                  </w:r>
                  <w:r>
                    <w:rPr>
                      <w:color w:val="000000"/>
                      <w:sz w:val="24"/>
                    </w:rPr>
                    <w:t>&lt;2</w:t>
                  </w:r>
                  <w:r>
                    <w:rPr>
                      <w:color w:val="000000"/>
                      <w:sz w:val="24"/>
                    </w:rPr>
                    <w:t>秒。</w:t>
                  </w:r>
                </w:p>
              </w:tc>
            </w:tr>
            <w:tr>
              <w:tc>
                <w:tcPr>
                  <w:tcW w:type="dxa" w:w="106"/>
                  <w:vMerge/>
                  <w:tcBorders>
                    <w:top w:val="none" w:color="000000" w:sz="4"/>
                    <w:left w:val="single" w:color="000000" w:sz="4"/>
                    <w:bottom w:val="none" w:color="000000" w:sz="4"/>
                    <w:right w:val="single" w:color="000000" w:sz="4"/>
                  </w:tcBorders>
                </w:tcPr>
                <w:p/>
              </w:tc>
              <w:tc>
                <w:tcPr>
                  <w:tcW w:type="dxa" w:w="121"/>
                  <w:tcBorders>
                    <w:top w:val="none" w:color="000000" w:sz="4"/>
                    <w:left w:val="none" w:color="000000" w:sz="4"/>
                    <w:bottom w:val="single" w:color="000000" w:sz="4"/>
                    <w:right w:val="single" w:color="000000" w:sz="4"/>
                  </w:tcBorders>
                  <w:vAlign w:val="top"/>
                </w:tcPr>
                <w:p>
                  <w:pPr>
                    <w:jc w:val="center"/>
                  </w:pPr>
                  <w:r>
                    <w:rPr>
                      <w:color w:val="000000"/>
                      <w:sz w:val="24"/>
                    </w:rPr>
                    <w:t>19</w:t>
                  </w:r>
                </w:p>
              </w:tc>
              <w:tc>
                <w:tcPr>
                  <w:tcW w:type="dxa" w:w="181"/>
                  <w:tcBorders>
                    <w:top w:val="none" w:color="000000" w:sz="4"/>
                    <w:left w:val="none" w:color="000000" w:sz="4"/>
                    <w:bottom w:val="single" w:color="000000" w:sz="4"/>
                    <w:right w:val="single" w:color="000000" w:sz="4"/>
                  </w:tcBorders>
                  <w:vAlign w:val="top"/>
                </w:tcPr>
                <w:p>
                  <w:pPr>
                    <w:jc w:val="center"/>
                  </w:pPr>
                  <w:r>
                    <w:rPr>
                      <w:color w:val="000000"/>
                      <w:sz w:val="24"/>
                    </w:rPr>
                    <w:t>红外探测器</w:t>
                  </w:r>
                </w:p>
              </w:tc>
              <w:tc>
                <w:tcPr>
                  <w:tcW w:type="dxa" w:w="5191"/>
                  <w:tcBorders>
                    <w:top w:val="none" w:color="000000" w:sz="4"/>
                    <w:left w:val="none" w:color="000000" w:sz="4"/>
                    <w:bottom w:val="single" w:color="000000" w:sz="4"/>
                    <w:right w:val="single" w:color="000000" w:sz="4"/>
                  </w:tcBorders>
                  <w:vAlign w:val="top"/>
                </w:tcPr>
                <w:p>
                  <w:pPr>
                    <w:jc w:val="left"/>
                  </w:pPr>
                  <w:r>
                    <w:rPr>
                      <w:color w:val="000000"/>
                      <w:sz w:val="24"/>
                    </w:rPr>
                    <w:t>三鉴移动探测器，</w:t>
                  </w:r>
                  <w:r>
                    <w:rPr>
                      <w:color w:val="000000"/>
                      <w:sz w:val="24"/>
                    </w:rPr>
                    <w:t>360°</w:t>
                  </w:r>
                  <w:r>
                    <w:rPr>
                      <w:color w:val="000000"/>
                      <w:sz w:val="24"/>
                    </w:rPr>
                    <w:t>吸顶安装</w:t>
                  </w:r>
                  <w:r>
                    <w:rPr>
                      <w:color w:val="000000"/>
                      <w:sz w:val="24"/>
                    </w:rPr>
                    <w:t>,</w:t>
                  </w:r>
                  <w:r>
                    <w:rPr>
                      <w:color w:val="000000"/>
                      <w:sz w:val="24"/>
                    </w:rPr>
                    <w:t>直径</w:t>
                  </w:r>
                  <w:r>
                    <w:rPr>
                      <w:color w:val="000000"/>
                      <w:sz w:val="24"/>
                    </w:rPr>
                    <w:t>6m±10cm</w:t>
                  </w:r>
                  <w:r>
                    <w:rPr>
                      <w:color w:val="000000"/>
                      <w:sz w:val="24"/>
                    </w:rPr>
                    <w:t>，</w:t>
                  </w:r>
                  <w:r>
                    <w:rPr>
                      <w:color w:val="000000"/>
                      <w:sz w:val="24"/>
                    </w:rPr>
                    <w:t>CCC</w:t>
                  </w:r>
                  <w:r>
                    <w:rPr>
                      <w:color w:val="000000"/>
                      <w:sz w:val="24"/>
                    </w:rPr>
                    <w:t>认证</w:t>
                  </w:r>
                  <w:r>
                    <w:rPr>
                      <w:color w:val="000000"/>
                      <w:sz w:val="24"/>
                    </w:rPr>
                    <w:t>,</w:t>
                  </w:r>
                  <w:r>
                    <w:rPr>
                      <w:color w:val="000000"/>
                      <w:sz w:val="24"/>
                    </w:rPr>
                    <w:t>自动脉冲计数</w:t>
                  </w:r>
                  <w:r>
                    <w:rPr>
                      <w:color w:val="000000"/>
                      <w:sz w:val="24"/>
                    </w:rPr>
                    <w:t>,</w:t>
                  </w:r>
                  <w:r>
                    <w:rPr>
                      <w:color w:val="000000"/>
                      <w:sz w:val="24"/>
                    </w:rPr>
                    <w:t>采用多普勒</w:t>
                  </w:r>
                  <w:r>
                    <w:rPr>
                      <w:color w:val="000000"/>
                      <w:sz w:val="24"/>
                    </w:rPr>
                    <w:t>(</w:t>
                  </w:r>
                  <w:r>
                    <w:rPr>
                      <w:color w:val="000000"/>
                      <w:sz w:val="24"/>
                    </w:rPr>
                    <w:t>效应</w:t>
                  </w:r>
                  <w:r>
                    <w:rPr>
                      <w:color w:val="000000"/>
                      <w:sz w:val="24"/>
                    </w:rPr>
                    <w:t>)+</w:t>
                  </w:r>
                  <w:r>
                    <w:rPr>
                      <w:color w:val="000000"/>
                      <w:sz w:val="24"/>
                    </w:rPr>
                    <w:t>能量分析</w:t>
                  </w:r>
                  <w:r>
                    <w:rPr>
                      <w:color w:val="000000"/>
                      <w:sz w:val="24"/>
                    </w:rPr>
                    <w:t>,</w:t>
                  </w:r>
                  <w:r>
                    <w:rPr>
                      <w:color w:val="000000"/>
                      <w:sz w:val="24"/>
                    </w:rPr>
                    <w:t>全范围自动温度补偿</w:t>
                  </w:r>
                  <w:r>
                    <w:rPr>
                      <w:color w:val="000000"/>
                      <w:sz w:val="24"/>
                    </w:rPr>
                    <w:t>,</w:t>
                  </w:r>
                  <w:r>
                    <w:rPr>
                      <w:color w:val="000000"/>
                      <w:sz w:val="24"/>
                    </w:rPr>
                    <w:t>超强抗误报能力</w:t>
                  </w:r>
                  <w:r>
                    <w:rPr>
                      <w:color w:val="000000"/>
                      <w:sz w:val="24"/>
                    </w:rPr>
                    <w:t>;</w:t>
                  </w:r>
                  <w:r>
                    <w:rPr>
                      <w:color w:val="000000"/>
                      <w:sz w:val="24"/>
                    </w:rPr>
                    <w:t>添加</w:t>
                  </w:r>
                  <w:r>
                    <w:rPr>
                      <w:color w:val="000000"/>
                      <w:sz w:val="24"/>
                    </w:rPr>
                    <w:t>:(</w:t>
                  </w:r>
                  <w:r>
                    <w:rPr>
                      <w:color w:val="000000"/>
                      <w:sz w:val="24"/>
                    </w:rPr>
                    <w:t>红外微波双鉴探测器</w:t>
                  </w:r>
                  <w:r>
                    <w:rPr>
                      <w:color w:val="000000"/>
                      <w:sz w:val="24"/>
                    </w:rPr>
                    <w:t>;</w:t>
                  </w:r>
                  <w:r>
                    <w:rPr>
                      <w:color w:val="000000"/>
                      <w:sz w:val="24"/>
                    </w:rPr>
                    <w:t>吸顶安装全</w:t>
                  </w:r>
                  <w:r>
                    <w:rPr>
                      <w:color w:val="000000"/>
                      <w:sz w:val="24"/>
                    </w:rPr>
                    <w:t>360;</w:t>
                  </w:r>
                  <w:r>
                    <w:rPr>
                      <w:color w:val="000000"/>
                      <w:sz w:val="24"/>
                    </w:rPr>
                    <w:t>工作电压</w:t>
                  </w:r>
                  <w:r>
                    <w:rPr>
                      <w:color w:val="000000"/>
                      <w:sz w:val="24"/>
                    </w:rPr>
                    <w:t>:DC9-16V)</w:t>
                  </w:r>
                  <w:r>
                    <w:rPr>
                      <w:color w:val="000000"/>
                      <w:sz w:val="24"/>
                    </w:rPr>
                    <w:t>。</w:t>
                  </w:r>
                </w:p>
              </w:tc>
            </w:tr>
            <w:tr>
              <w:tc>
                <w:tcPr>
                  <w:tcW w:type="dxa" w:w="106"/>
                  <w:vMerge/>
                  <w:tcBorders>
                    <w:top w:val="none" w:color="000000" w:sz="4"/>
                    <w:left w:val="single" w:color="000000" w:sz="4"/>
                    <w:bottom w:val="none" w:color="000000" w:sz="4"/>
                    <w:right w:val="single" w:color="000000" w:sz="4"/>
                  </w:tcBorders>
                </w:tcPr>
                <w:p/>
              </w:tc>
              <w:tc>
                <w:tcPr>
                  <w:tcW w:type="dxa" w:w="121"/>
                  <w:tcBorders>
                    <w:top w:val="none" w:color="000000" w:sz="4"/>
                    <w:left w:val="none" w:color="000000" w:sz="4"/>
                    <w:bottom w:val="single" w:color="000000" w:sz="4"/>
                    <w:right w:val="single" w:color="000000" w:sz="4"/>
                  </w:tcBorders>
                  <w:vAlign w:val="top"/>
                </w:tcPr>
                <w:p>
                  <w:pPr>
                    <w:jc w:val="center"/>
                  </w:pPr>
                  <w:r>
                    <w:rPr>
                      <w:color w:val="000000"/>
                      <w:sz w:val="24"/>
                    </w:rPr>
                    <w:t>20</w:t>
                  </w:r>
                </w:p>
              </w:tc>
              <w:tc>
                <w:tcPr>
                  <w:tcW w:type="dxa" w:w="181"/>
                  <w:tcBorders>
                    <w:top w:val="none" w:color="000000" w:sz="4"/>
                    <w:left w:val="none" w:color="000000" w:sz="4"/>
                    <w:bottom w:val="single" w:color="000000" w:sz="4"/>
                    <w:right w:val="single" w:color="000000" w:sz="4"/>
                  </w:tcBorders>
                  <w:vAlign w:val="top"/>
                </w:tcPr>
                <w:p>
                  <w:pPr>
                    <w:jc w:val="center"/>
                  </w:pPr>
                  <w:r>
                    <w:rPr>
                      <w:color w:val="000000"/>
                      <w:sz w:val="24"/>
                    </w:rPr>
                    <w:t>声光报警器</w:t>
                  </w:r>
                </w:p>
              </w:tc>
              <w:tc>
                <w:tcPr>
                  <w:tcW w:type="dxa" w:w="5191"/>
                  <w:tcBorders>
                    <w:top w:val="none" w:color="000000" w:sz="4"/>
                    <w:left w:val="none" w:color="000000" w:sz="4"/>
                    <w:bottom w:val="single" w:color="000000" w:sz="4"/>
                    <w:right w:val="single" w:color="000000" w:sz="4"/>
                  </w:tcBorders>
                  <w:vAlign w:val="top"/>
                </w:tcPr>
                <w:p>
                  <w:pPr>
                    <w:jc w:val="left"/>
                  </w:pPr>
                  <w:r>
                    <w:rPr>
                      <w:color w:val="000000"/>
                      <w:sz w:val="24"/>
                    </w:rPr>
                    <w:t>12V</w:t>
                  </w:r>
                  <w:r>
                    <w:rPr>
                      <w:color w:val="000000"/>
                      <w:sz w:val="24"/>
                    </w:rPr>
                    <w:t>。</w:t>
                  </w:r>
                </w:p>
              </w:tc>
            </w:tr>
            <w:tr>
              <w:tc>
                <w:tcPr>
                  <w:tcW w:type="dxa" w:w="106"/>
                  <w:vMerge/>
                  <w:tcBorders>
                    <w:top w:val="none" w:color="000000" w:sz="4"/>
                    <w:left w:val="single" w:color="000000" w:sz="4"/>
                    <w:bottom w:val="none" w:color="000000" w:sz="4"/>
                    <w:right w:val="single" w:color="000000" w:sz="4"/>
                  </w:tcBorders>
                </w:tcPr>
                <w:p/>
              </w:tc>
              <w:tc>
                <w:tcPr>
                  <w:tcW w:type="dxa" w:w="121"/>
                  <w:tcBorders>
                    <w:top w:val="none" w:color="000000" w:sz="4"/>
                    <w:left w:val="none" w:color="000000" w:sz="4"/>
                    <w:bottom w:val="single" w:color="000000" w:sz="4"/>
                    <w:right w:val="single" w:color="000000" w:sz="4"/>
                  </w:tcBorders>
                  <w:vAlign w:val="top"/>
                </w:tcPr>
                <w:p>
                  <w:pPr>
                    <w:jc w:val="center"/>
                  </w:pPr>
                  <w:r>
                    <w:rPr>
                      <w:color w:val="000000"/>
                      <w:sz w:val="24"/>
                    </w:rPr>
                    <w:t>21</w:t>
                  </w:r>
                </w:p>
              </w:tc>
              <w:tc>
                <w:tcPr>
                  <w:tcW w:type="dxa" w:w="181"/>
                  <w:tcBorders>
                    <w:top w:val="none" w:color="000000" w:sz="4"/>
                    <w:left w:val="none" w:color="000000" w:sz="4"/>
                    <w:bottom w:val="single" w:color="000000" w:sz="4"/>
                    <w:right w:val="single" w:color="000000" w:sz="4"/>
                  </w:tcBorders>
                  <w:vAlign w:val="top"/>
                </w:tcPr>
                <w:p>
                  <w:pPr>
                    <w:jc w:val="center"/>
                  </w:pPr>
                  <w:r>
                    <w:rPr>
                      <w:color w:val="000000"/>
                      <w:sz w:val="24"/>
                    </w:rPr>
                    <w:t>交换机</w:t>
                  </w:r>
                </w:p>
              </w:tc>
              <w:tc>
                <w:tcPr>
                  <w:tcW w:type="dxa" w:w="5191"/>
                  <w:tcBorders>
                    <w:top w:val="none" w:color="000000" w:sz="4"/>
                    <w:left w:val="none" w:color="000000" w:sz="4"/>
                    <w:bottom w:val="single" w:color="000000" w:sz="4"/>
                    <w:right w:val="single" w:color="000000" w:sz="4"/>
                  </w:tcBorders>
                  <w:vAlign w:val="top"/>
                </w:tcPr>
                <w:p>
                  <w:pPr>
                    <w:jc w:val="left"/>
                  </w:pPr>
                  <w:r>
                    <w:rPr>
                      <w:color w:val="000000"/>
                      <w:sz w:val="24"/>
                    </w:rPr>
                    <w:t>16</w:t>
                  </w:r>
                  <w:r>
                    <w:rPr>
                      <w:color w:val="000000"/>
                      <w:sz w:val="24"/>
                    </w:rPr>
                    <w:t>口百兆非网管交换机，</w:t>
                  </w:r>
                  <w:r>
                    <w:rPr>
                      <w:color w:val="000000"/>
                      <w:sz w:val="24"/>
                    </w:rPr>
                    <w:t>16</w:t>
                  </w:r>
                  <w:r>
                    <w:rPr>
                      <w:color w:val="000000"/>
                      <w:sz w:val="24"/>
                    </w:rPr>
                    <w:t>个百兆电口，</w:t>
                  </w:r>
                  <w:r>
                    <w:rPr>
                      <w:color w:val="000000"/>
                      <w:sz w:val="24"/>
                    </w:rPr>
                    <w:t>2</w:t>
                  </w:r>
                  <w:r>
                    <w:rPr>
                      <w:color w:val="000000"/>
                      <w:sz w:val="24"/>
                    </w:rPr>
                    <w:t>个千兆电口，</w:t>
                  </w:r>
                  <w:r>
                    <w:rPr>
                      <w:color w:val="000000"/>
                      <w:sz w:val="24"/>
                    </w:rPr>
                    <w:t>2</w:t>
                  </w:r>
                  <w:r>
                    <w:rPr>
                      <w:color w:val="000000"/>
                      <w:sz w:val="24"/>
                    </w:rPr>
                    <w:t>个复用的千兆光口，非网管。交换容量</w:t>
                  </w:r>
                  <w:r>
                    <w:rPr>
                      <w:color w:val="000000"/>
                      <w:sz w:val="24"/>
                    </w:rPr>
                    <w:t>7.2Gbps,</w:t>
                  </w:r>
                  <w:r>
                    <w:rPr>
                      <w:color w:val="000000"/>
                      <w:sz w:val="24"/>
                    </w:rPr>
                    <w:t>包转发率</w:t>
                  </w:r>
                  <w:r>
                    <w:rPr>
                      <w:color w:val="000000"/>
                      <w:sz w:val="24"/>
                    </w:rPr>
                    <w:t>5.36Mpps</w:t>
                  </w:r>
                  <w:r>
                    <w:rPr>
                      <w:color w:val="000000"/>
                      <w:sz w:val="24"/>
                    </w:rPr>
                    <w:t>，工作温度：</w:t>
                  </w:r>
                  <w:r>
                    <w:rPr>
                      <w:color w:val="000000"/>
                      <w:sz w:val="24"/>
                    </w:rPr>
                    <w:t>0℃</w:t>
                  </w:r>
                  <w:r>
                    <w:rPr>
                      <w:color w:val="000000"/>
                      <w:sz w:val="24"/>
                    </w:rPr>
                    <w:t>～</w:t>
                  </w:r>
                  <w:r>
                    <w:rPr>
                      <w:color w:val="000000"/>
                      <w:sz w:val="24"/>
                    </w:rPr>
                    <w:t>40℃</w:t>
                  </w:r>
                  <w:r>
                    <w:rPr>
                      <w:color w:val="000000"/>
                      <w:sz w:val="24"/>
                    </w:rPr>
                    <w:t>，支持</w:t>
                  </w:r>
                  <w:r>
                    <w:rPr>
                      <w:color w:val="000000"/>
                      <w:sz w:val="24"/>
                    </w:rPr>
                    <w:t>220v</w:t>
                  </w:r>
                  <w:r>
                    <w:rPr>
                      <w:color w:val="000000"/>
                      <w:sz w:val="24"/>
                    </w:rPr>
                    <w:t>交流，满负荷功耗</w:t>
                  </w:r>
                  <w:r>
                    <w:rPr>
                      <w:color w:val="000000"/>
                      <w:sz w:val="24"/>
                    </w:rPr>
                    <w:t>10</w:t>
                  </w:r>
                  <w:r>
                    <w:rPr>
                      <w:color w:val="000000"/>
                      <w:sz w:val="24"/>
                    </w:rPr>
                    <w:t>瓦，</w:t>
                  </w:r>
                  <w:r>
                    <w:rPr>
                      <w:color w:val="000000"/>
                      <w:sz w:val="24"/>
                    </w:rPr>
                    <w:t>1-8</w:t>
                  </w:r>
                  <w:r>
                    <w:rPr>
                      <w:color w:val="000000"/>
                      <w:sz w:val="24"/>
                    </w:rPr>
                    <w:t>号端口支持视频红口保障技术。</w:t>
                  </w:r>
                </w:p>
              </w:tc>
            </w:tr>
            <w:tr>
              <w:tc>
                <w:tcPr>
                  <w:tcW w:type="dxa" w:w="106"/>
                  <w:vMerge/>
                  <w:tcBorders>
                    <w:top w:val="none" w:color="000000" w:sz="4"/>
                    <w:left w:val="single" w:color="000000" w:sz="4"/>
                    <w:bottom w:val="none" w:color="000000" w:sz="4"/>
                    <w:right w:val="single" w:color="000000" w:sz="4"/>
                  </w:tcBorders>
                </w:tcPr>
                <w:p/>
              </w:tc>
              <w:tc>
                <w:tcPr>
                  <w:tcW w:type="dxa" w:w="121"/>
                  <w:tcBorders>
                    <w:top w:val="none" w:color="000000" w:sz="4"/>
                    <w:left w:val="none" w:color="000000" w:sz="4"/>
                    <w:bottom w:val="single" w:color="000000" w:sz="4"/>
                    <w:right w:val="single" w:color="000000" w:sz="4"/>
                  </w:tcBorders>
                  <w:vAlign w:val="top"/>
                </w:tcPr>
                <w:p>
                  <w:pPr>
                    <w:jc w:val="center"/>
                  </w:pPr>
                  <w:r>
                    <w:rPr>
                      <w:color w:val="000000"/>
                      <w:sz w:val="24"/>
                    </w:rPr>
                    <w:t>22</w:t>
                  </w:r>
                </w:p>
              </w:tc>
              <w:tc>
                <w:tcPr>
                  <w:tcW w:type="dxa" w:w="181"/>
                  <w:tcBorders>
                    <w:top w:val="none" w:color="000000" w:sz="4"/>
                    <w:left w:val="none" w:color="000000" w:sz="4"/>
                    <w:bottom w:val="single" w:color="000000" w:sz="4"/>
                    <w:right w:val="single" w:color="000000" w:sz="4"/>
                  </w:tcBorders>
                  <w:vAlign w:val="top"/>
                </w:tcPr>
                <w:p>
                  <w:pPr>
                    <w:jc w:val="center"/>
                  </w:pPr>
                  <w:r>
                    <w:rPr>
                      <w:color w:val="000000"/>
                      <w:sz w:val="24"/>
                    </w:rPr>
                    <w:t>网络机柜</w:t>
                  </w:r>
                </w:p>
              </w:tc>
              <w:tc>
                <w:tcPr>
                  <w:tcW w:type="dxa" w:w="5191"/>
                  <w:tcBorders>
                    <w:top w:val="none" w:color="000000" w:sz="4"/>
                    <w:left w:val="none" w:color="000000" w:sz="4"/>
                    <w:bottom w:val="single" w:color="000000" w:sz="4"/>
                    <w:right w:val="single" w:color="000000" w:sz="4"/>
                  </w:tcBorders>
                  <w:vAlign w:val="top"/>
                </w:tcPr>
                <w:p>
                  <w:pPr>
                    <w:jc w:val="left"/>
                  </w:pPr>
                  <w:r>
                    <w:rPr>
                      <w:color w:val="000000"/>
                      <w:sz w:val="24"/>
                    </w:rPr>
                    <w:t>600*600*1200±5</w:t>
                  </w:r>
                  <w:r>
                    <w:rPr>
                      <w:color w:val="000000"/>
                      <w:sz w:val="24"/>
                    </w:rPr>
                    <w:t>。</w:t>
                  </w:r>
                </w:p>
              </w:tc>
            </w:tr>
            <w:tr>
              <w:tc>
                <w:tcPr>
                  <w:tcW w:type="dxa" w:w="106"/>
                  <w:vMerge/>
                  <w:tcBorders>
                    <w:top w:val="none" w:color="000000" w:sz="4"/>
                    <w:left w:val="single" w:color="000000" w:sz="4"/>
                    <w:bottom w:val="none" w:color="000000" w:sz="4"/>
                    <w:right w:val="single" w:color="000000" w:sz="4"/>
                  </w:tcBorders>
                </w:tcPr>
                <w:p/>
              </w:tc>
              <w:tc>
                <w:tcPr>
                  <w:tcW w:type="dxa" w:w="121"/>
                  <w:tcBorders>
                    <w:top w:val="none" w:color="000000" w:sz="4"/>
                    <w:left w:val="none" w:color="000000" w:sz="4"/>
                    <w:bottom w:val="single" w:color="000000" w:sz="4"/>
                    <w:right w:val="single" w:color="000000" w:sz="4"/>
                  </w:tcBorders>
                  <w:vAlign w:val="top"/>
                </w:tcPr>
                <w:p>
                  <w:pPr>
                    <w:jc w:val="center"/>
                  </w:pPr>
                  <w:r>
                    <w:rPr>
                      <w:color w:val="000000"/>
                      <w:sz w:val="24"/>
                    </w:rPr>
                    <w:t>23</w:t>
                  </w:r>
                </w:p>
              </w:tc>
              <w:tc>
                <w:tcPr>
                  <w:tcW w:type="dxa" w:w="181"/>
                  <w:tcBorders>
                    <w:top w:val="none" w:color="000000" w:sz="4"/>
                    <w:left w:val="none" w:color="000000" w:sz="4"/>
                    <w:bottom w:val="single" w:color="000000" w:sz="4"/>
                    <w:right w:val="single" w:color="000000" w:sz="4"/>
                  </w:tcBorders>
                  <w:vAlign w:val="top"/>
                </w:tcPr>
                <w:p>
                  <w:pPr>
                    <w:jc w:val="center"/>
                  </w:pPr>
                  <w:r>
                    <w:rPr>
                      <w:color w:val="000000"/>
                      <w:sz w:val="24"/>
                    </w:rPr>
                    <w:t>综合布线</w:t>
                  </w:r>
                </w:p>
              </w:tc>
              <w:tc>
                <w:tcPr>
                  <w:tcW w:type="dxa" w:w="5191"/>
                  <w:tcBorders>
                    <w:top w:val="none" w:color="000000" w:sz="4"/>
                    <w:left w:val="none" w:color="000000" w:sz="4"/>
                    <w:bottom w:val="single" w:color="000000" w:sz="4"/>
                    <w:right w:val="single" w:color="000000" w:sz="4"/>
                  </w:tcBorders>
                  <w:vAlign w:val="top"/>
                </w:tcPr>
                <w:p>
                  <w:pPr>
                    <w:jc w:val="left"/>
                  </w:pPr>
                  <w:r>
                    <w:rPr>
                      <w:color w:val="000000"/>
                      <w:sz w:val="24"/>
                    </w:rPr>
                    <w:t>水泥钉、塑料扎带、超</w:t>
                  </w:r>
                  <w:r>
                    <w:rPr>
                      <w:color w:val="000000"/>
                      <w:sz w:val="24"/>
                    </w:rPr>
                    <w:t>5</w:t>
                  </w:r>
                  <w:r>
                    <w:rPr>
                      <w:color w:val="000000"/>
                      <w:sz w:val="24"/>
                    </w:rPr>
                    <w:t>类网线、电线、钢丝、线卡、</w:t>
                  </w:r>
                  <w:r>
                    <w:rPr>
                      <w:color w:val="000000"/>
                      <w:sz w:val="24"/>
                    </w:rPr>
                    <w:t>PVC</w:t>
                  </w:r>
                  <w:r>
                    <w:rPr>
                      <w:color w:val="000000"/>
                      <w:sz w:val="24"/>
                    </w:rPr>
                    <w:t>胶水、末端屏蔽软管、原厂布线工具（</w:t>
                  </w:r>
                  <w:r>
                    <w:rPr>
                      <w:color w:val="000000"/>
                      <w:sz w:val="24"/>
                    </w:rPr>
                    <w:t>1</w:t>
                  </w:r>
                  <w:r>
                    <w:rPr>
                      <w:color w:val="000000"/>
                      <w:sz w:val="24"/>
                    </w:rPr>
                    <w:t>套）等。</w:t>
                  </w:r>
                </w:p>
              </w:tc>
            </w:tr>
            <w:tr>
              <w:tc>
                <w:tcPr>
                  <w:tcW w:type="dxa" w:w="106"/>
                  <w:tcBorders>
                    <w:top w:val="none" w:color="000000" w:sz="4"/>
                    <w:left w:val="single" w:color="000000" w:sz="4"/>
                    <w:bottom w:val="single" w:color="000000" w:sz="4"/>
                    <w:right w:val="single" w:color="000000" w:sz="4"/>
                  </w:tcBorders>
                  <w:vAlign w:val="top"/>
                </w:tcPr>
                <w:p>
                  <w:pPr>
                    <w:jc w:val="center"/>
                  </w:pPr>
                </w:p>
              </w:tc>
              <w:tc>
                <w:tcPr>
                  <w:tcW w:type="dxa" w:w="121"/>
                  <w:tcBorders>
                    <w:top w:val="none" w:color="000000" w:sz="4"/>
                    <w:left w:val="none" w:color="000000" w:sz="4"/>
                    <w:bottom w:val="single" w:color="000000" w:sz="4"/>
                    <w:right w:val="single" w:color="000000" w:sz="4"/>
                  </w:tcBorders>
                  <w:vAlign w:val="top"/>
                </w:tcPr>
                <w:p>
                  <w:pPr>
                    <w:jc w:val="center"/>
                  </w:pPr>
                  <w:r>
                    <w:rPr>
                      <w:color w:val="000000"/>
                      <w:sz w:val="24"/>
                    </w:rPr>
                    <w:t>24</w:t>
                  </w:r>
                </w:p>
              </w:tc>
              <w:tc>
                <w:tcPr>
                  <w:tcW w:type="dxa" w:w="181"/>
                  <w:tcBorders>
                    <w:top w:val="none" w:color="000000" w:sz="4"/>
                    <w:left w:val="none" w:color="000000" w:sz="4"/>
                    <w:bottom w:val="single" w:color="000000" w:sz="4"/>
                    <w:right w:val="single" w:color="000000" w:sz="4"/>
                  </w:tcBorders>
                  <w:vAlign w:val="top"/>
                </w:tcPr>
                <w:p>
                  <w:pPr>
                    <w:jc w:val="center"/>
                  </w:pPr>
                  <w:r>
                    <w:rPr>
                      <w:color w:val="000000"/>
                      <w:sz w:val="24"/>
                    </w:rPr>
                    <w:t>温湿度计</w:t>
                  </w:r>
                </w:p>
              </w:tc>
              <w:tc>
                <w:tcPr>
                  <w:tcW w:type="dxa" w:w="5191"/>
                  <w:tcBorders>
                    <w:top w:val="none" w:color="000000" w:sz="4"/>
                    <w:left w:val="none" w:color="000000" w:sz="4"/>
                    <w:bottom w:val="single" w:color="000000" w:sz="4"/>
                    <w:right w:val="single" w:color="000000" w:sz="4"/>
                  </w:tcBorders>
                  <w:vAlign w:val="top"/>
                </w:tcPr>
                <w:p>
                  <w:pPr>
                    <w:jc w:val="left"/>
                  </w:pPr>
                  <w:r>
                    <w:rPr>
                      <w:color w:val="000000"/>
                      <w:sz w:val="24"/>
                    </w:rPr>
                    <w:t>量范围</w:t>
                  </w:r>
                  <w:r>
                    <w:rPr>
                      <w:color w:val="000000"/>
                      <w:sz w:val="24"/>
                    </w:rPr>
                    <w:t>(</w:t>
                  </w:r>
                  <w:r>
                    <w:rPr>
                      <w:color w:val="000000"/>
                      <w:sz w:val="24"/>
                    </w:rPr>
                    <w:t>湿度</w:t>
                  </w:r>
                  <w:r>
                    <w:rPr>
                      <w:color w:val="000000"/>
                      <w:sz w:val="24"/>
                    </w:rPr>
                    <w:t>)0~99.9%RH</w:t>
                  </w:r>
                  <w:r>
                    <w:rPr>
                      <w:color w:val="000000"/>
                      <w:sz w:val="24"/>
                    </w:rPr>
                    <w:t>。</w:t>
                  </w:r>
                </w:p>
                <w:p>
                  <w:pPr>
                    <w:jc w:val="left"/>
                  </w:pPr>
                  <w:r>
                    <w:rPr>
                      <w:color w:val="000000"/>
                      <w:sz w:val="24"/>
                    </w:rPr>
                    <w:t>测量范围</w:t>
                  </w:r>
                  <w:r>
                    <w:rPr>
                      <w:color w:val="000000"/>
                      <w:sz w:val="24"/>
                    </w:rPr>
                    <w:t>(</w:t>
                  </w:r>
                  <w:r>
                    <w:rPr>
                      <w:color w:val="000000"/>
                      <w:sz w:val="24"/>
                    </w:rPr>
                    <w:t>温度</w:t>
                  </w:r>
                  <w:r>
                    <w:rPr>
                      <w:color w:val="000000"/>
                      <w:sz w:val="24"/>
                    </w:rPr>
                    <w:t>)-20~+60℃</w:t>
                  </w:r>
                  <w:r>
                    <w:rPr>
                      <w:color w:val="000000"/>
                      <w:sz w:val="24"/>
                    </w:rPr>
                    <w:t>。</w:t>
                  </w:r>
                </w:p>
                <w:p>
                  <w:pPr>
                    <w:jc w:val="left"/>
                  </w:pPr>
                  <w:r>
                    <w:rPr>
                      <w:color w:val="000000"/>
                      <w:sz w:val="24"/>
                    </w:rPr>
                    <w:t>湿度精度</w:t>
                  </w:r>
                  <w:r>
                    <w:rPr>
                      <w:color w:val="000000"/>
                      <w:sz w:val="24"/>
                    </w:rPr>
                    <w:t>±2%RH</w:t>
                  </w:r>
                  <w:r>
                    <w:rPr>
                      <w:color w:val="000000"/>
                      <w:sz w:val="24"/>
                    </w:rPr>
                    <w:t>。</w:t>
                  </w:r>
                </w:p>
                <w:p>
                  <w:pPr>
                    <w:jc w:val="left"/>
                  </w:pPr>
                  <w:r>
                    <w:rPr>
                      <w:color w:val="000000"/>
                      <w:sz w:val="24"/>
                    </w:rPr>
                    <w:t>温度精度</w:t>
                  </w:r>
                  <w:r>
                    <w:rPr>
                      <w:color w:val="000000"/>
                      <w:sz w:val="24"/>
                    </w:rPr>
                    <w:t>±0.3℃</w:t>
                  </w:r>
                  <w:r>
                    <w:rPr>
                      <w:color w:val="000000"/>
                      <w:sz w:val="24"/>
                    </w:rPr>
                    <w:t>。</w:t>
                  </w:r>
                </w:p>
                <w:p>
                  <w:pPr>
                    <w:jc w:val="left"/>
                  </w:pPr>
                  <w:r>
                    <w:rPr>
                      <w:color w:val="000000"/>
                      <w:sz w:val="24"/>
                    </w:rPr>
                    <w:t>分辨率温度：</w:t>
                  </w:r>
                  <w:r>
                    <w:rPr>
                      <w:color w:val="000000"/>
                      <w:sz w:val="24"/>
                    </w:rPr>
                    <w:t>0.1℃</w:t>
                  </w:r>
                  <w:r>
                    <w:rPr>
                      <w:color w:val="000000"/>
                      <w:sz w:val="24"/>
                    </w:rPr>
                    <w:t>湿度：</w:t>
                  </w:r>
                  <w:r>
                    <w:rPr>
                      <w:color w:val="000000"/>
                      <w:sz w:val="24"/>
                    </w:rPr>
                    <w:t>0.1%RH</w:t>
                  </w:r>
                  <w:r>
                    <w:rPr>
                      <w:color w:val="000000"/>
                      <w:sz w:val="24"/>
                    </w:rPr>
                    <w:t>。</w:t>
                  </w:r>
                </w:p>
                <w:p>
                  <w:pPr>
                    <w:jc w:val="left"/>
                  </w:pPr>
                  <w:r>
                    <w:rPr>
                      <w:color w:val="000000"/>
                      <w:sz w:val="24"/>
                    </w:rPr>
                    <w:t>衰减值温度：</w:t>
                  </w:r>
                  <w:r>
                    <w:rPr>
                      <w:color w:val="000000"/>
                      <w:sz w:val="24"/>
                    </w:rPr>
                    <w:t>&lt;0.1℃/</w:t>
                  </w:r>
                  <w:r>
                    <w:rPr>
                      <w:color w:val="000000"/>
                      <w:sz w:val="24"/>
                    </w:rPr>
                    <w:t>年湿度：</w:t>
                  </w:r>
                  <w:r>
                    <w:rPr>
                      <w:color w:val="000000"/>
                      <w:sz w:val="24"/>
                    </w:rPr>
                    <w:t>&lt;1%RH/</w:t>
                  </w:r>
                  <w:r>
                    <w:rPr>
                      <w:color w:val="000000"/>
                      <w:sz w:val="24"/>
                    </w:rPr>
                    <w:t>年。</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1.采购代理机构：本项目是指广东恒胜建设监理有限公司，负责整个采购活动的组织，依法负责编制和发布招标文件，对招标文件拥有最终的解释权，不以任何身份出任评标委员会成员。</w:t>
      </w:r>
    </w:p>
    <w:p>
      <w:pPr>
        <w:ind w:firstLine="480"/>
      </w:pPr>
      <w:r>
        <w:rPr/>
        <w:t>2.采购人：本项目是指</w:t>
      </w:r>
      <w:r>
        <w:rPr/>
        <w:t>汕头市公安局澄海分局</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采购机构代理服务收费标准：1.不论投标的结果如何，投标人应承担所有与编写和提交投标文件有关的费用。 2.采购机构代理服务收费标准：人民币肆万壹仟玖佰元整（¥41,900.00元）成交服务费支付方式：一次性以电汇、支票或现金等形式支付（收款人：广东恒胜建设监理有限公司；开户银行：建设银行澄海支行；银行帐户：44001650101050418491）。</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；请各投标人在投标文件递交截止时间前按须知前附表规定的金额递交至</w:t>
      </w:r>
      <w:r>
        <w:rPr/>
        <w:t>广东恒胜建设监理有限公司</w:t>
      </w:r>
      <w:r>
        <w:rPr/>
        <w:t>，到账情况以开标时</w:t>
      </w:r>
      <w:r>
        <w:rPr/>
        <w:t>广东恒胜建设监理有限公司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汕头市政府门户网站（www.shantou.gov.cn）；中国采购与招标（www.chinabidding.com.cn）；中国财经报（www.cfen.com.cn）；广东恒胜建设监理有限公司网（www.gdhsjl.com）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汕头市政府门户网站（www.shantou.gov.cn）；中国采购与招标（www.chinabidding.com.cn）；中国财经报（www.cfen.com.cn）；广东恒胜建设监理有限公司网（www.gdhsjl.com）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吴女士</w:t>
      </w:r>
    </w:p>
    <w:p>
      <w:pPr>
        <w:ind w:firstLine="480"/>
      </w:pPr>
      <w:r>
        <w:rPr/>
        <w:t>电话：</w:t>
      </w:r>
      <w:r>
        <w:rPr/>
        <w:t>0754-85861273</w:t>
      </w:r>
    </w:p>
    <w:p>
      <w:pPr>
        <w:ind w:firstLine="480"/>
      </w:pPr>
      <w:r>
        <w:rPr/>
        <w:t>传真：</w:t>
      </w:r>
      <w:r>
        <w:rPr/>
        <w:t>0754-85874173</w:t>
      </w:r>
    </w:p>
    <w:p>
      <w:pPr>
        <w:ind w:firstLine="480"/>
      </w:pPr>
      <w:r>
        <w:rPr/>
        <w:t>邮箱：</w:t>
      </w:r>
      <w:r>
        <w:rPr/>
        <w:t>gdhsgs@126.com</w:t>
      </w:r>
    </w:p>
    <w:p>
      <w:pPr>
        <w:ind w:firstLine="480"/>
      </w:pPr>
      <w:r>
        <w:rPr/>
        <w:t>地址：</w:t>
      </w:r>
      <w:r>
        <w:rPr/>
        <w:t>汕头市澄海区国道324线西侧协和大厦北梯二楼201号</w:t>
      </w:r>
    </w:p>
    <w:p>
      <w:pPr>
        <w:ind w:firstLine="480"/>
      </w:pPr>
      <w:r>
        <w:rPr/>
        <w:t>邮编：</w:t>
      </w:r>
      <w:r>
        <w:rPr/>
        <w:t>515800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政府采购监督管理机构名称：汕头市澄海区财政局政府采购管理办公室</w:t>
      </w:r>
    </w:p>
    <w:p>
      <w:r>
        <w:rPr/>
        <w:t>地  址：汕头市澄海区德政路财政局4楼政府采购管理办公室</w:t>
      </w:r>
    </w:p>
    <w:p>
      <w:r>
        <w:rPr/>
        <w:t>电  话：0754-85836482</w:t>
      </w:r>
    </w:p>
    <w:p>
      <w:r>
        <w:rPr/>
        <w:t>邮  编：515800</w:t>
      </w:r>
    </w:p>
    <w:p>
      <w:r>
        <w:rPr/>
        <w:t>传  真：0754-85836482</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汕头市公安局澄海分局智能枪弹库设备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广东恒胜建设监理有限公司</w:t>
      </w:r>
      <w:r>
        <w:rPr/>
        <w:t>统一对外发布。</w:t>
      </w:r>
    </w:p>
    <w:p>
      <w:pPr>
        <w:ind w:firstLine="480"/>
      </w:pPr>
      <w:r>
        <w:rPr/>
        <w:t>（2）对</w:t>
      </w:r>
      <w:r>
        <w:rPr/>
        <w:t>广东恒胜建设监理有限公司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采购包1（汕头市公安局澄海分局智能枪弹库设备项目）：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采购包1（汕头市公安局澄海分局智能枪弹库设备项目）：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供应商必须具有良好的商业信誉和健全的财务会计制度（提供2021年度财务状况报告或2022年基本开户行出具的资信证明）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供应商必须符合法律、行政法规规定的其他条件。单位负责人为同一人或者存在直接控股、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落实政府采购政策需满足的资格要求</w:t>
            </w:r>
          </w:p>
        </w:tc>
        <w:tc>
          <w:tcPr>
            <w:tcW w:type="dxa" w:w="4238"/>
          </w:tcPr>
          <w:p>
            <w:r>
              <w:rPr/>
              <w:t>本项目不属于专门面向中小微企业采购的项目。</w:t>
            </w:r>
          </w:p>
        </w:tc>
      </w:tr>
    </w:tbl>
    <w:p/>
    <w:p>
      <w:pPr>
        <w:ind w:firstLine="480"/>
      </w:pPr>
      <w:r>
        <w:rPr/>
        <w:t>表二符合性审查表：</w:t>
      </w:r>
    </w:p>
    <w:p>
      <w:pPr>
        <w:ind w:firstLine="480"/>
      </w:pPr>
    </w:p>
    <w:p/>
    <w:p>
      <w:r>
        <w:rPr/>
        <w:t>采购包1（汕头市公安局澄海分局智能枪弹库设备项目）：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符合性审查内容</w:t>
            </w:r>
          </w:p>
        </w:tc>
        <w:tc>
          <w:tcPr>
            <w:tcW w:type="dxa" w:w="4238"/>
          </w:tcPr>
          <w:p>
            <w:r>
              <w:rPr/>
              <w:t>报价确定且不高于预算金额。</w:t>
            </w:r>
          </w:p>
        </w:tc>
      </w:tr>
      <w:tr>
        <w:tc>
          <w:tcPr>
            <w:tcW w:type="dxa" w:w="890"/>
          </w:tcPr>
          <w:p>
            <w:r>
              <w:rPr/>
              <w:t>2</w:t>
            </w:r>
          </w:p>
        </w:tc>
        <w:tc>
          <w:tcPr>
            <w:tcW w:type="dxa" w:w="3178"/>
          </w:tcPr>
          <w:p>
            <w:r>
              <w:rPr/>
              <w:t>符合性审查内容</w:t>
            </w:r>
          </w:p>
        </w:tc>
        <w:tc>
          <w:tcPr>
            <w:tcW w:type="dxa" w:w="4238"/>
          </w:tcPr>
          <w:p>
            <w:r>
              <w:rPr/>
              <w:t>有盖章、签署要求的格式文件已按要求盖章、签署。</w:t>
            </w:r>
          </w:p>
        </w:tc>
      </w:tr>
      <w:tr>
        <w:tc>
          <w:tcPr>
            <w:tcW w:type="dxa" w:w="890"/>
          </w:tcPr>
          <w:p>
            <w:r>
              <w:rPr/>
              <w:t>3</w:t>
            </w:r>
          </w:p>
        </w:tc>
        <w:tc>
          <w:tcPr>
            <w:tcW w:type="dxa" w:w="3178"/>
          </w:tcPr>
          <w:p>
            <w:r>
              <w:rPr/>
              <w:t>符合性审查内容</w:t>
            </w:r>
          </w:p>
        </w:tc>
        <w:tc>
          <w:tcPr>
            <w:tcW w:type="dxa" w:w="4238"/>
          </w:tcPr>
          <w:p>
            <w:r>
              <w:rPr/>
              <w:t>投标文件完全满足招标文件中带★号的条款和指标 (审查《实质性响应一览表》)</w:t>
            </w:r>
          </w:p>
        </w:tc>
      </w:tr>
      <w:tr>
        <w:tc>
          <w:tcPr>
            <w:tcW w:type="dxa" w:w="890"/>
          </w:tcPr>
          <w:p>
            <w:r>
              <w:rPr/>
              <w:t>4</w:t>
            </w:r>
          </w:p>
        </w:tc>
        <w:tc>
          <w:tcPr>
            <w:tcW w:type="dxa" w:w="3178"/>
          </w:tcPr>
          <w:p>
            <w:r>
              <w:rPr/>
              <w:t>符合性审查内容</w:t>
            </w:r>
          </w:p>
        </w:tc>
        <w:tc>
          <w:tcPr>
            <w:tcW w:type="dxa" w:w="4238"/>
          </w:tcPr>
          <w:p>
            <w:r>
              <w:rPr/>
              <w:t>未发现属无效投标的其他情形。以下为属无效投标的其他情形：（1）法定代表人或单位负责人为同一个人或者存在直接控股、管理关系的不同供应商，同时参加本项目或同一采购包投标的。 （2）投标人为本项目提供整体设计、规范编制或者项目管理、监理、检测等服务的。（3）评标期间，投标人没有按评标委员会的要求提交法定代表人或其委托代理人签字的澄清、说明、补正或改变了投标文件的实质性内容的。 （4）投标文件提供虚假材料的。 （5）投标人以他人的名义投标、串通投标、以行贿手段谋取中标或者以其他弄虚作假方式投标的。 （6）投标人对采购人、采购代理机构、评标委员会及其工作人员施加影响，有碍招标公平、公正的。 （7）投标文件含有采购人不能接受的附加条件的。 （8）法律、法规和招标文件规定的其他无效情形。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采购包1汕头市公安局澄海分局智能枪弹库设备项目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技术部分40.0分</w:t>
            </w:r>
          </w:p>
          <w:p>
            <w:r>
              <w:rPr/>
              <w:t>报价得分40.0分</w:t>
            </w:r>
          </w:p>
        </w:tc>
      </w:tr>
      <w:tr>
        <w:tc>
          <w:tcPr>
            <w:tcW w:type="dxa" w:w="922"/>
            <w:gridSpan w:val="2"/>
            <w:vMerge w:val="restart"/>
          </w:tcPr>
          <w:p>
            <w:pPr>
              <w:jc w:val="center"/>
            </w:pPr>
            <w:r>
              <w:rPr/>
              <w:t>技术部分</w:t>
            </w:r>
          </w:p>
        </w:tc>
        <w:tc>
          <w:tcPr>
            <w:tcW w:type="dxa" w:w="2307"/>
          </w:tcPr>
          <w:p>
            <w:pPr>
              <w:jc w:val="left"/>
            </w:pPr>
            <w:r>
              <w:rPr/>
              <w:t>技术参数响应情况 (30.0分)</w:t>
            </w:r>
          </w:p>
        </w:tc>
        <w:tc>
          <w:tcPr>
            <w:tcW w:type="dxa" w:w="5076"/>
          </w:tcPr>
          <w:p>
            <w:pPr>
              <w:jc w:val="left"/>
            </w:pPr>
            <w:r>
              <w:rPr/>
              <w:t>投标人产品的技术参数完全满足招标文件要求的得30分，带▲重要技术参数达不到招标文件要求的,每负偏离一条扣2分；一般性技术参数达不到招标文件要求的,每负偏离一条扣1分，扣完为止。</w:t>
            </w:r>
          </w:p>
        </w:tc>
      </w:tr>
      <w:tr>
        <w:tc>
          <w:tcPr>
            <w:tcW w:type="dxa" w:w="922"/>
            <w:gridSpan w:val="2"/>
            <w:vMerge/>
          </w:tcPr>
          <w:p/>
        </w:tc>
        <w:tc>
          <w:tcPr>
            <w:tcW w:type="dxa" w:w="2307"/>
          </w:tcPr>
          <w:p>
            <w:pPr>
              <w:jc w:val="left"/>
            </w:pPr>
            <w:r>
              <w:rPr/>
              <w:t>项目实施方案 (5.0分)</w:t>
            </w:r>
            <w:r>
              <w:rPr/>
              <w:t>，（等次分值选择：</w:t>
            </w:r>
            <w:r>
              <w:rPr/>
              <w:t>0.0;</w:t>
            </w:r>
            <w:r>
              <w:rPr/>
              <w:t>1.0;</w:t>
            </w:r>
            <w:r>
              <w:rPr/>
              <w:t>3.0;</w:t>
            </w:r>
            <w:r>
              <w:rPr/>
              <w:t>5.0;</w:t>
            </w:r>
            <w:r>
              <w:rPr/>
              <w:t>）</w:t>
            </w:r>
          </w:p>
        </w:tc>
        <w:tc>
          <w:tcPr>
            <w:tcW w:type="dxa" w:w="5076"/>
          </w:tcPr>
          <w:p>
            <w:pPr>
              <w:jc w:val="left"/>
            </w:pPr>
            <w:r>
              <w:rPr/>
              <w:t>根据各投标人针对本项目出具的实施方案（包括对设备功能与实现效果的理解及方案、组织架构、供货服务方案、安装调试方案、安装调试服务队伍、供货运输车辆方案，供货计划及保障措施、质量保证措施等）进行综合评审：（1）对项目理解透彻，实施方案科学合理、详尽、具体，组织架构配置和供货服务方案、科学、分工清晰合理，安装调试方案规范完整，安装调试服务队伍整体素质高、安装调试人员数量充足、供货运输车辆充足，供货计划可行，且有针对性保障措施，质量保证措施完善，得5分；（2）对项目理解比较透彻，实施方案比较合理、详尽、具体，组织架构配置和供货服务方案比较科学、分工清晰合理，安装调试方案较规范完整，安装调试服务队伍整体素质较高、安装调试人员数量基本满足要求、供货运输车辆基本满足要求，供货计划比较可行，且有针对性保障措施，质量保证措施比较完善，得3分；（3）对项目理解一般，实施方案内容一般，组织架构配置和供货服务方案、分工一般，安装调试方案不够规范完整，安装调试服务队伍整体素质一般、安装调试人员数量不满足要求、供货运输车辆不满足要求，供货计划可行性和针对性一般，质量保证措施一般，得1分；其他或无响应不得分。</w:t>
            </w:r>
          </w:p>
        </w:tc>
      </w:tr>
      <w:tr>
        <w:tc>
          <w:tcPr>
            <w:tcW w:type="dxa" w:w="922"/>
            <w:gridSpan w:val="2"/>
            <w:vMerge/>
          </w:tcPr>
          <w:p/>
        </w:tc>
        <w:tc>
          <w:tcPr>
            <w:tcW w:type="dxa" w:w="2307"/>
          </w:tcPr>
          <w:p>
            <w:pPr>
              <w:jc w:val="left"/>
            </w:pPr>
            <w:r>
              <w:rPr/>
              <w:t>售后服务和技术培训方案 (5.0分)</w:t>
            </w:r>
          </w:p>
        </w:tc>
        <w:tc>
          <w:tcPr>
            <w:tcW w:type="dxa" w:w="5076"/>
          </w:tcPr>
          <w:p>
            <w:pPr>
              <w:jc w:val="left"/>
            </w:pPr>
            <w:r>
              <w:rPr/>
              <w:t>1、对投标人售后服务计划、故障响应方案及培训方案进行评审：方案计划完善详尽、科学可行，响应速度快，质量服务承诺可靠，完全满足采购需求，得3分；方案计划比较完整、可行性较好，响应速度较快，质量服务承诺比较可靠，基本满足采购需求，得1分；其他或无响应得0分，本小项最高得3分。2、项目质保期每延长1年得1分；本小项最高得2分，其他或无响应不得分。</w:t>
            </w:r>
          </w:p>
        </w:tc>
      </w:tr>
      <w:tr>
        <w:tc>
          <w:tcPr>
            <w:tcW w:type="dxa" w:w="922"/>
            <w:gridSpan w:val="2"/>
            <w:vMerge w:val="restart"/>
          </w:tcPr>
          <w:p>
            <w:pPr>
              <w:jc w:val="center"/>
            </w:pPr>
            <w:r>
              <w:rPr/>
              <w:t>商务部分</w:t>
            </w:r>
          </w:p>
        </w:tc>
        <w:tc>
          <w:tcPr>
            <w:tcW w:type="dxa" w:w="2307"/>
          </w:tcPr>
          <w:p>
            <w:pPr>
              <w:jc w:val="left"/>
            </w:pPr>
            <w:r>
              <w:rPr/>
              <w:t>拟投入本项目的人员能力 (8.0分)</w:t>
            </w:r>
            <w:r>
              <w:rPr/>
              <w:t>，（等次分值选择：</w:t>
            </w:r>
            <w:r>
              <w:rPr/>
              <w:t>0.0;</w:t>
            </w:r>
            <w:r>
              <w:rPr/>
              <w:t>2.0;</w:t>
            </w:r>
            <w:r>
              <w:rPr/>
              <w:t>4.0;</w:t>
            </w:r>
            <w:r>
              <w:rPr/>
              <w:t>6.0;</w:t>
            </w:r>
            <w:r>
              <w:rPr/>
              <w:t>8.0;</w:t>
            </w:r>
            <w:r>
              <w:rPr/>
              <w:t>）</w:t>
            </w:r>
          </w:p>
        </w:tc>
        <w:tc>
          <w:tcPr>
            <w:tcW w:type="dxa" w:w="5076"/>
          </w:tcPr>
          <w:p>
            <w:pPr>
              <w:jc w:val="left"/>
            </w:pPr>
            <w:r>
              <w:rPr/>
              <w:t>投标人拟派人员具有焊接材料制造工程师、熔化焊接工程师、机电一体化工程师、电气自动化工程师，专业等级为高级的专业能力证书，每一个证书得2分，满分8分。（证明上应有可供查询的二维码，提供证书复印件加盖供应商公章）</w:t>
            </w:r>
          </w:p>
        </w:tc>
      </w:tr>
      <w:tr>
        <w:tc>
          <w:tcPr>
            <w:tcW w:type="dxa" w:w="922"/>
            <w:gridSpan w:val="2"/>
            <w:vMerge/>
          </w:tcPr>
          <w:p/>
        </w:tc>
        <w:tc>
          <w:tcPr>
            <w:tcW w:type="dxa" w:w="2307"/>
          </w:tcPr>
          <w:p>
            <w:pPr>
              <w:jc w:val="left"/>
            </w:pPr>
            <w:r>
              <w:rPr/>
              <w:t>业绩部分 (12.0分)</w:t>
            </w:r>
            <w:r>
              <w:rPr/>
              <w:t>，（等次分值选择：</w:t>
            </w:r>
            <w:r>
              <w:rPr/>
              <w:t>0.0;</w:t>
            </w:r>
            <w:r>
              <w:rPr/>
              <w:t>3.0;</w:t>
            </w:r>
            <w:r>
              <w:rPr/>
              <w:t>6.0;</w:t>
            </w:r>
            <w:r>
              <w:rPr/>
              <w:t>9.0;</w:t>
            </w:r>
            <w:r>
              <w:rPr/>
              <w:t>12.0;</w:t>
            </w:r>
            <w:r>
              <w:rPr/>
              <w:t>）</w:t>
            </w:r>
          </w:p>
        </w:tc>
        <w:tc>
          <w:tcPr>
            <w:tcW w:type="dxa" w:w="5076"/>
          </w:tcPr>
          <w:p>
            <w:pPr>
              <w:jc w:val="left"/>
            </w:pPr>
            <w:r>
              <w:rPr/>
              <w:t>投标人在2019年以来完成过同类智能枪弹柜项目业绩，每个得3分，最高得12分；（提供合同复印件加盖供应商公章）。</w:t>
            </w:r>
          </w:p>
        </w:tc>
      </w:tr>
      <w:tr>
        <w:tc>
          <w:tcPr>
            <w:tcW w:type="dxa" w:w="922"/>
            <w:gridSpan w:val="2"/>
          </w:tcPr>
          <w:p>
            <w:pPr>
              <w:jc w:val="center"/>
            </w:pPr>
            <w:r>
              <w:rPr/>
              <w:t>投标报价</w:t>
            </w:r>
          </w:p>
        </w:tc>
        <w:tc>
          <w:tcPr>
            <w:tcW w:type="dxa" w:w="2307"/>
          </w:tcPr>
          <w:p>
            <w:pPr>
              <w:jc w:val="left"/>
            </w:pPr>
            <w:r>
              <w:rPr/>
              <w:t>投标报价得分 (40.0分)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both"/>
      </w:pPr>
      <w:r>
        <w:rPr>
          <w:sz w:val="27"/>
        </w:rPr>
        <w:t>甲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sz w:val="27"/>
        </w:rPr>
        <w:t>乙　　方</w:t>
      </w:r>
      <w:r>
        <w:rPr>
          <w:b/>
          <w:sz w:val="27"/>
        </w:rPr>
        <w:t>：</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sz w:val="27"/>
        </w:rPr>
        <w:t xml:space="preserve"> </w:t>
      </w:r>
    </w:p>
    <w:p>
      <w:pPr>
        <w:ind w:firstLine="404"/>
        <w:jc w:val="both"/>
      </w:pPr>
      <w:r>
        <w:rPr>
          <w:sz w:val="24"/>
        </w:rPr>
        <w:t>甲乙双方就货物的供应及相关服务，根据《中华人民共和国民法典》及的招标文件（招标编号：）和乙方的投标承诺，经双方协商一致，共同达成如下条款：</w:t>
      </w:r>
    </w:p>
    <w:p>
      <w:pPr>
        <w:ind w:firstLine="422"/>
        <w:jc w:val="both"/>
      </w:pPr>
      <w:r>
        <w:rPr>
          <w:sz w:val="24"/>
        </w:rPr>
        <w:t>一、标的物</w:t>
      </w:r>
    </w:p>
    <w:tbl>
      <w:tblPr>
        <w:tblW w:w="0" w:type="auto"/>
        <w:tblInd w:type="dxa" w:w="360"/>
        <w:tblBorders>
          <w:top w:val="none" w:color="000000" w:sz="4"/>
          <w:left w:val="none" w:color="000000" w:sz="4"/>
          <w:bottom w:val="none" w:color="000000" w:sz="4"/>
          <w:right w:val="none" w:color="000000" w:sz="4"/>
          <w:insideH w:val="none"/>
          <w:insideV w:val="none"/>
        </w:tblBorders>
      </w:tblPr>
      <w:tblGrid>
        <w:gridCol w:w="492"/>
        <w:gridCol w:w="1369"/>
        <w:gridCol w:w="815"/>
        <w:gridCol w:w="784"/>
        <w:gridCol w:w="708"/>
        <w:gridCol w:w="815"/>
        <w:gridCol w:w="815"/>
        <w:gridCol w:w="815"/>
        <w:gridCol w:w="954"/>
        <w:gridCol w:w="738"/>
      </w:tblGrid>
      <w:tr>
        <w:tc>
          <w:tcPr>
            <w:tcW w:type="dxa" w:w="492"/>
            <w:tcBorders>
              <w:top w:val="single" w:color="000000" w:sz="4"/>
              <w:left w:val="single" w:color="000000" w:sz="4"/>
              <w:bottom w:val="single" w:color="000000" w:sz="4"/>
              <w:right w:val="single" w:color="000000" w:sz="4"/>
            </w:tcBorders>
            <w:vAlign w:val="top"/>
          </w:tcPr>
          <w:p>
            <w:pPr>
              <w:jc w:val="center"/>
            </w:pPr>
            <w:r>
              <w:rPr>
                <w:sz w:val="24"/>
              </w:rPr>
              <w:t>序号</w:t>
            </w:r>
          </w:p>
        </w:tc>
        <w:tc>
          <w:tcPr>
            <w:tcW w:type="dxa" w:w="1369"/>
            <w:tcBorders>
              <w:top w:val="single" w:color="000000" w:sz="4"/>
              <w:left w:val="none" w:color="000000" w:sz="4"/>
              <w:bottom w:val="single" w:color="000000" w:sz="4"/>
              <w:right w:val="single" w:color="000000" w:sz="4"/>
            </w:tcBorders>
            <w:vAlign w:val="top"/>
          </w:tcPr>
          <w:p>
            <w:pPr>
              <w:jc w:val="center"/>
            </w:pPr>
            <w:r>
              <w:rPr>
                <w:sz w:val="24"/>
              </w:rPr>
              <w:t>名称</w:t>
            </w:r>
          </w:p>
        </w:tc>
        <w:tc>
          <w:tcPr>
            <w:tcW w:type="dxa" w:w="815"/>
            <w:tcBorders>
              <w:top w:val="single" w:color="000000" w:sz="4"/>
              <w:left w:val="none" w:color="000000" w:sz="4"/>
              <w:bottom w:val="single" w:color="000000" w:sz="4"/>
              <w:right w:val="single" w:color="000000" w:sz="4"/>
            </w:tcBorders>
            <w:vAlign w:val="top"/>
          </w:tcPr>
          <w:p>
            <w:pPr>
              <w:jc w:val="center"/>
            </w:pPr>
            <w:r>
              <w:rPr>
                <w:sz w:val="24"/>
              </w:rPr>
              <w:t>品牌</w:t>
            </w:r>
          </w:p>
        </w:tc>
        <w:tc>
          <w:tcPr>
            <w:tcW w:type="dxa" w:w="784"/>
            <w:tcBorders>
              <w:top w:val="single" w:color="000000" w:sz="4"/>
              <w:left w:val="none" w:color="000000" w:sz="4"/>
              <w:bottom w:val="single" w:color="000000" w:sz="4"/>
              <w:right w:val="single" w:color="000000" w:sz="4"/>
            </w:tcBorders>
            <w:vAlign w:val="top"/>
          </w:tcPr>
          <w:p>
            <w:pPr>
              <w:jc w:val="center"/>
            </w:pPr>
            <w:r>
              <w:rPr>
                <w:sz w:val="24"/>
              </w:rPr>
              <w:t>规格型号</w:t>
            </w:r>
          </w:p>
        </w:tc>
        <w:tc>
          <w:tcPr>
            <w:tcW w:type="dxa" w:w="708"/>
            <w:tcBorders>
              <w:top w:val="single" w:color="000000" w:sz="4"/>
              <w:left w:val="none" w:color="000000" w:sz="4"/>
              <w:bottom w:val="single" w:color="000000" w:sz="4"/>
              <w:right w:val="single" w:color="000000" w:sz="4"/>
            </w:tcBorders>
            <w:vAlign w:val="top"/>
          </w:tcPr>
          <w:p>
            <w:pPr>
              <w:jc w:val="center"/>
            </w:pPr>
            <w:r>
              <w:rPr>
                <w:sz w:val="24"/>
              </w:rPr>
              <w:t>生产厂家</w:t>
            </w:r>
          </w:p>
        </w:tc>
        <w:tc>
          <w:tcPr>
            <w:tcW w:type="dxa" w:w="815"/>
            <w:tcBorders>
              <w:top w:val="single" w:color="000000" w:sz="4"/>
              <w:left w:val="none" w:color="000000" w:sz="4"/>
              <w:bottom w:val="single" w:color="000000" w:sz="4"/>
              <w:right w:val="single" w:color="000000" w:sz="4"/>
            </w:tcBorders>
            <w:vAlign w:val="top"/>
          </w:tcPr>
          <w:p>
            <w:pPr>
              <w:jc w:val="center"/>
            </w:pPr>
            <w:r>
              <w:rPr>
                <w:sz w:val="24"/>
              </w:rPr>
              <w:t>产地</w:t>
            </w:r>
          </w:p>
        </w:tc>
        <w:tc>
          <w:tcPr>
            <w:tcW w:type="dxa" w:w="815"/>
            <w:tcBorders>
              <w:top w:val="single" w:color="000000" w:sz="4"/>
              <w:left w:val="none" w:color="000000" w:sz="4"/>
              <w:bottom w:val="single" w:color="000000" w:sz="4"/>
              <w:right w:val="single" w:color="000000" w:sz="4"/>
            </w:tcBorders>
            <w:vAlign w:val="top"/>
          </w:tcPr>
          <w:p>
            <w:pPr>
              <w:jc w:val="center"/>
            </w:pPr>
            <w:r>
              <w:rPr>
                <w:sz w:val="24"/>
              </w:rPr>
              <w:t>数量</w:t>
            </w:r>
          </w:p>
        </w:tc>
        <w:tc>
          <w:tcPr>
            <w:tcW w:type="dxa" w:w="815"/>
            <w:tcBorders>
              <w:top w:val="single" w:color="000000" w:sz="4"/>
              <w:left w:val="none" w:color="000000" w:sz="4"/>
              <w:bottom w:val="single" w:color="000000" w:sz="4"/>
              <w:right w:val="single" w:color="000000" w:sz="4"/>
            </w:tcBorders>
            <w:vAlign w:val="top"/>
          </w:tcPr>
          <w:p>
            <w:pPr>
              <w:jc w:val="center"/>
            </w:pPr>
            <w:r>
              <w:rPr>
                <w:sz w:val="24"/>
              </w:rPr>
              <w:t>计量</w:t>
            </w:r>
          </w:p>
          <w:p>
            <w:pPr>
              <w:jc w:val="center"/>
            </w:pPr>
            <w:r>
              <w:rPr>
                <w:sz w:val="24"/>
              </w:rPr>
              <w:t>单位</w:t>
            </w:r>
          </w:p>
        </w:tc>
        <w:tc>
          <w:tcPr>
            <w:tcW w:type="dxa" w:w="954"/>
            <w:tcBorders>
              <w:top w:val="single" w:color="000000" w:sz="4"/>
              <w:left w:val="none" w:color="000000" w:sz="4"/>
              <w:bottom w:val="single" w:color="000000" w:sz="4"/>
              <w:right w:val="single" w:color="000000" w:sz="4"/>
            </w:tcBorders>
            <w:vAlign w:val="top"/>
          </w:tcPr>
          <w:p>
            <w:pPr>
              <w:jc w:val="center"/>
            </w:pPr>
            <w:r>
              <w:rPr>
                <w:sz w:val="24"/>
              </w:rPr>
              <w:t>单价（元）</w:t>
            </w:r>
          </w:p>
        </w:tc>
        <w:tc>
          <w:tcPr>
            <w:tcW w:type="dxa" w:w="738"/>
            <w:tcBorders>
              <w:top w:val="single" w:color="000000" w:sz="4"/>
              <w:left w:val="none" w:color="000000" w:sz="4"/>
              <w:bottom w:val="single" w:color="000000" w:sz="4"/>
              <w:right w:val="single" w:color="000000" w:sz="4"/>
            </w:tcBorders>
            <w:vAlign w:val="top"/>
          </w:tcPr>
          <w:p>
            <w:pPr>
              <w:jc w:val="center"/>
            </w:pPr>
            <w:r>
              <w:rPr>
                <w:sz w:val="24"/>
              </w:rPr>
              <w:t>备注</w:t>
            </w:r>
          </w:p>
        </w:tc>
      </w:tr>
      <w:tr>
        <w:tc>
          <w:tcPr>
            <w:tcW w:type="dxa" w:w="492"/>
            <w:tcBorders>
              <w:top w:val="none" w:color="000000" w:sz="4"/>
              <w:left w:val="single" w:color="000000" w:sz="4"/>
              <w:bottom w:val="single" w:color="000000" w:sz="4"/>
              <w:right w:val="single" w:color="000000" w:sz="4"/>
            </w:tcBorders>
            <w:vAlign w:val="top"/>
          </w:tcPr>
          <w:p>
            <w:pPr>
              <w:jc w:val="center"/>
            </w:pPr>
          </w:p>
        </w:tc>
        <w:tc>
          <w:tcPr>
            <w:tcW w:type="dxa" w:w="1369"/>
            <w:tcBorders>
              <w:top w:val="none" w:color="000000" w:sz="4"/>
              <w:left w:val="none" w:color="000000" w:sz="4"/>
              <w:bottom w:val="single" w:color="000000" w:sz="4"/>
              <w:right w:val="single" w:color="000000" w:sz="4"/>
            </w:tcBorders>
            <w:vAlign w:val="top"/>
          </w:tcPr>
          <w:p>
            <w:pPr>
              <w:jc w:val="center"/>
            </w:pPr>
          </w:p>
        </w:tc>
        <w:tc>
          <w:tcPr>
            <w:tcW w:type="dxa" w:w="815"/>
            <w:tcBorders>
              <w:top w:val="none" w:color="000000" w:sz="4"/>
              <w:left w:val="none" w:color="000000" w:sz="4"/>
              <w:bottom w:val="single" w:color="000000" w:sz="4"/>
              <w:right w:val="single" w:color="000000" w:sz="4"/>
            </w:tcBorders>
            <w:vAlign w:val="top"/>
          </w:tcPr>
          <w:p>
            <w:pPr>
              <w:jc w:val="both"/>
            </w:pPr>
          </w:p>
        </w:tc>
        <w:tc>
          <w:tcPr>
            <w:tcW w:type="dxa" w:w="784"/>
            <w:tcBorders>
              <w:top w:val="none" w:color="000000" w:sz="4"/>
              <w:left w:val="none" w:color="000000" w:sz="4"/>
              <w:bottom w:val="single" w:color="000000" w:sz="4"/>
              <w:right w:val="single" w:color="000000" w:sz="4"/>
            </w:tcBorders>
            <w:vAlign w:val="top"/>
          </w:tcPr>
          <w:p>
            <w:pPr>
              <w:jc w:val="both"/>
            </w:pPr>
          </w:p>
        </w:tc>
        <w:tc>
          <w:tcPr>
            <w:tcW w:type="dxa" w:w="708"/>
            <w:tcBorders>
              <w:top w:val="none" w:color="000000" w:sz="4"/>
              <w:left w:val="none" w:color="000000" w:sz="4"/>
              <w:bottom w:val="single" w:color="000000" w:sz="4"/>
              <w:right w:val="single" w:color="000000" w:sz="4"/>
            </w:tcBorders>
            <w:vAlign w:val="top"/>
          </w:tcPr>
          <w:p>
            <w:pPr>
              <w:jc w:val="both"/>
            </w:pPr>
          </w:p>
        </w:tc>
        <w:tc>
          <w:tcPr>
            <w:tcW w:type="dxa" w:w="815"/>
            <w:tcBorders>
              <w:top w:val="none" w:color="000000" w:sz="4"/>
              <w:left w:val="none" w:color="000000" w:sz="4"/>
              <w:bottom w:val="single" w:color="000000" w:sz="4"/>
              <w:right w:val="single" w:color="000000" w:sz="4"/>
            </w:tcBorders>
            <w:vAlign w:val="top"/>
          </w:tcPr>
          <w:p>
            <w:pPr>
              <w:jc w:val="both"/>
            </w:pPr>
          </w:p>
        </w:tc>
        <w:tc>
          <w:tcPr>
            <w:tcW w:type="dxa" w:w="815"/>
            <w:tcBorders>
              <w:top w:val="none" w:color="000000" w:sz="4"/>
              <w:left w:val="none" w:color="000000" w:sz="4"/>
              <w:bottom w:val="single" w:color="000000" w:sz="4"/>
              <w:right w:val="single" w:color="000000" w:sz="4"/>
            </w:tcBorders>
            <w:vAlign w:val="top"/>
          </w:tcPr>
          <w:p>
            <w:pPr>
              <w:jc w:val="center"/>
            </w:pPr>
          </w:p>
        </w:tc>
        <w:tc>
          <w:tcPr>
            <w:tcW w:type="dxa" w:w="815"/>
            <w:tcBorders>
              <w:top w:val="none" w:color="000000" w:sz="4"/>
              <w:left w:val="none" w:color="000000" w:sz="4"/>
              <w:bottom w:val="single" w:color="000000" w:sz="4"/>
              <w:right w:val="single" w:color="000000" w:sz="4"/>
            </w:tcBorders>
            <w:vAlign w:val="top"/>
          </w:tcPr>
          <w:p>
            <w:pPr>
              <w:jc w:val="center"/>
            </w:pPr>
          </w:p>
        </w:tc>
        <w:tc>
          <w:tcPr>
            <w:tcW w:type="dxa" w:w="954"/>
            <w:tcBorders>
              <w:top w:val="none" w:color="000000" w:sz="4"/>
              <w:left w:val="none" w:color="000000" w:sz="4"/>
              <w:bottom w:val="single" w:color="000000" w:sz="4"/>
              <w:right w:val="single" w:color="000000" w:sz="4"/>
            </w:tcBorders>
            <w:vAlign w:val="top"/>
          </w:tcPr>
          <w:p>
            <w:pPr>
              <w:jc w:val="both"/>
            </w:pPr>
          </w:p>
        </w:tc>
        <w:tc>
          <w:tcPr>
            <w:tcW w:type="dxa" w:w="738"/>
            <w:tcBorders>
              <w:top w:val="none" w:color="000000" w:sz="4"/>
              <w:left w:val="none" w:color="000000" w:sz="4"/>
              <w:bottom w:val="single" w:color="000000" w:sz="4"/>
              <w:right w:val="single" w:color="000000" w:sz="4"/>
            </w:tcBorders>
            <w:vAlign w:val="top"/>
          </w:tcPr>
          <w:p>
            <w:pPr>
              <w:jc w:val="both"/>
            </w:pPr>
          </w:p>
        </w:tc>
      </w:tr>
      <w:tr>
        <w:tc>
          <w:tcPr>
            <w:tcW w:type="dxa" w:w="492"/>
            <w:tcBorders>
              <w:top w:val="none" w:color="000000" w:sz="4"/>
              <w:left w:val="single" w:color="000000" w:sz="4"/>
              <w:bottom w:val="single" w:color="000000" w:sz="4"/>
              <w:right w:val="single" w:color="000000" w:sz="4"/>
            </w:tcBorders>
            <w:vAlign w:val="top"/>
          </w:tcPr>
          <w:p>
            <w:pPr>
              <w:jc w:val="center"/>
            </w:pPr>
          </w:p>
        </w:tc>
        <w:tc>
          <w:tcPr>
            <w:tcW w:type="dxa" w:w="1369"/>
            <w:tcBorders>
              <w:top w:val="none" w:color="000000" w:sz="4"/>
              <w:left w:val="none" w:color="000000" w:sz="4"/>
              <w:bottom w:val="single" w:color="000000" w:sz="4"/>
              <w:right w:val="single" w:color="000000" w:sz="4"/>
            </w:tcBorders>
            <w:vAlign w:val="top"/>
          </w:tcPr>
          <w:p>
            <w:pPr>
              <w:jc w:val="center"/>
            </w:pPr>
          </w:p>
        </w:tc>
        <w:tc>
          <w:tcPr>
            <w:tcW w:type="dxa" w:w="815"/>
            <w:tcBorders>
              <w:top w:val="none" w:color="000000" w:sz="4"/>
              <w:left w:val="none" w:color="000000" w:sz="4"/>
              <w:bottom w:val="single" w:color="000000" w:sz="4"/>
              <w:right w:val="single" w:color="000000" w:sz="4"/>
            </w:tcBorders>
            <w:vAlign w:val="top"/>
          </w:tcPr>
          <w:p>
            <w:pPr>
              <w:jc w:val="both"/>
            </w:pPr>
          </w:p>
        </w:tc>
        <w:tc>
          <w:tcPr>
            <w:tcW w:type="dxa" w:w="784"/>
            <w:tcBorders>
              <w:top w:val="none" w:color="000000" w:sz="4"/>
              <w:left w:val="none" w:color="000000" w:sz="4"/>
              <w:bottom w:val="single" w:color="000000" w:sz="4"/>
              <w:right w:val="single" w:color="000000" w:sz="4"/>
            </w:tcBorders>
            <w:vAlign w:val="top"/>
          </w:tcPr>
          <w:p>
            <w:pPr>
              <w:jc w:val="both"/>
            </w:pPr>
          </w:p>
        </w:tc>
        <w:tc>
          <w:tcPr>
            <w:tcW w:type="dxa" w:w="708"/>
            <w:tcBorders>
              <w:top w:val="none" w:color="000000" w:sz="4"/>
              <w:left w:val="none" w:color="000000" w:sz="4"/>
              <w:bottom w:val="single" w:color="000000" w:sz="4"/>
              <w:right w:val="single" w:color="000000" w:sz="4"/>
            </w:tcBorders>
            <w:vAlign w:val="top"/>
          </w:tcPr>
          <w:p>
            <w:pPr>
              <w:jc w:val="both"/>
            </w:pPr>
          </w:p>
        </w:tc>
        <w:tc>
          <w:tcPr>
            <w:tcW w:type="dxa" w:w="815"/>
            <w:tcBorders>
              <w:top w:val="none" w:color="000000" w:sz="4"/>
              <w:left w:val="none" w:color="000000" w:sz="4"/>
              <w:bottom w:val="single" w:color="000000" w:sz="4"/>
              <w:right w:val="single" w:color="000000" w:sz="4"/>
            </w:tcBorders>
            <w:vAlign w:val="top"/>
          </w:tcPr>
          <w:p>
            <w:pPr>
              <w:jc w:val="both"/>
            </w:pPr>
          </w:p>
        </w:tc>
        <w:tc>
          <w:tcPr>
            <w:tcW w:type="dxa" w:w="815"/>
            <w:tcBorders>
              <w:top w:val="none" w:color="000000" w:sz="4"/>
              <w:left w:val="none" w:color="000000" w:sz="4"/>
              <w:bottom w:val="single" w:color="000000" w:sz="4"/>
              <w:right w:val="single" w:color="000000" w:sz="4"/>
            </w:tcBorders>
            <w:vAlign w:val="top"/>
          </w:tcPr>
          <w:p>
            <w:pPr>
              <w:jc w:val="center"/>
            </w:pPr>
          </w:p>
        </w:tc>
        <w:tc>
          <w:tcPr>
            <w:tcW w:type="dxa" w:w="815"/>
            <w:tcBorders>
              <w:top w:val="none" w:color="000000" w:sz="4"/>
              <w:left w:val="none" w:color="000000" w:sz="4"/>
              <w:bottom w:val="single" w:color="000000" w:sz="4"/>
              <w:right w:val="single" w:color="000000" w:sz="4"/>
            </w:tcBorders>
            <w:vAlign w:val="top"/>
          </w:tcPr>
          <w:p>
            <w:pPr>
              <w:jc w:val="center"/>
            </w:pPr>
          </w:p>
        </w:tc>
        <w:tc>
          <w:tcPr>
            <w:tcW w:type="dxa" w:w="954"/>
            <w:tcBorders>
              <w:top w:val="none" w:color="000000" w:sz="4"/>
              <w:left w:val="none" w:color="000000" w:sz="4"/>
              <w:bottom w:val="single" w:color="000000" w:sz="4"/>
              <w:right w:val="single" w:color="000000" w:sz="4"/>
            </w:tcBorders>
            <w:vAlign w:val="top"/>
          </w:tcPr>
          <w:p>
            <w:pPr>
              <w:jc w:val="both"/>
            </w:pPr>
          </w:p>
        </w:tc>
        <w:tc>
          <w:tcPr>
            <w:tcW w:type="dxa" w:w="738"/>
            <w:tcBorders>
              <w:top w:val="none" w:color="000000" w:sz="4"/>
              <w:left w:val="none" w:color="000000" w:sz="4"/>
              <w:bottom w:val="single" w:color="000000" w:sz="4"/>
              <w:right w:val="single" w:color="000000" w:sz="4"/>
            </w:tcBorders>
            <w:vAlign w:val="top"/>
          </w:tcPr>
          <w:p>
            <w:pPr>
              <w:jc w:val="both"/>
            </w:pPr>
          </w:p>
        </w:tc>
      </w:tr>
    </w:tbl>
    <w:p>
      <w:pPr>
        <w:ind w:firstLine="422"/>
        <w:jc w:val="both"/>
      </w:pPr>
    </w:p>
    <w:p>
      <w:pPr>
        <w:ind w:firstLine="422"/>
        <w:jc w:val="both"/>
      </w:pPr>
      <w:r>
        <w:rPr>
          <w:sz w:val="24"/>
        </w:rPr>
        <w:t>以上货物具体的技术规格和性能指标详见合同附件。</w:t>
      </w:r>
    </w:p>
    <w:p>
      <w:pPr>
        <w:ind w:firstLine="422"/>
        <w:jc w:val="both"/>
      </w:pPr>
      <w:r>
        <w:rPr>
          <w:sz w:val="24"/>
        </w:rPr>
        <w:t>二、价格</w:t>
      </w:r>
    </w:p>
    <w:p>
      <w:pPr>
        <w:ind w:firstLine="422"/>
        <w:jc w:val="both"/>
      </w:pPr>
      <w:r>
        <w:rPr>
          <w:sz w:val="24"/>
        </w:rPr>
        <w:t>1.</w:t>
      </w:r>
      <w:r>
        <w:rPr>
          <w:sz w:val="24"/>
        </w:rPr>
        <w:t>合同总价：人民币        （￥          ）</w:t>
      </w:r>
    </w:p>
    <w:p>
      <w:pPr>
        <w:ind w:firstLine="422"/>
        <w:jc w:val="both"/>
      </w:pPr>
      <w:r>
        <w:rPr>
          <w:sz w:val="24"/>
        </w:rPr>
        <w:t>其中：（</w:t>
      </w:r>
      <w:r>
        <w:rPr>
          <w:sz w:val="24"/>
        </w:rPr>
        <w:t>1</w:t>
      </w:r>
      <w:r>
        <w:rPr>
          <w:sz w:val="24"/>
        </w:rPr>
        <w:t>）货物（含软件）：</w:t>
      </w:r>
    </w:p>
    <w:p>
      <w:pPr>
        <w:ind w:firstLine="422"/>
        <w:jc w:val="both"/>
      </w:pPr>
      <w:r>
        <w:rPr>
          <w:sz w:val="24"/>
        </w:rPr>
        <w:t xml:space="preserve">      </w:t>
      </w:r>
      <w:r>
        <w:rPr>
          <w:sz w:val="24"/>
        </w:rPr>
        <w:t>人民币</w:t>
      </w:r>
      <w:r>
        <w:rPr>
          <w:sz w:val="24"/>
        </w:rPr>
        <w:t xml:space="preserve">     </w:t>
      </w:r>
      <w:r>
        <w:rPr>
          <w:sz w:val="24"/>
        </w:rPr>
        <w:t>（￥</w:t>
      </w:r>
      <w:r>
        <w:rPr>
          <w:sz w:val="24"/>
        </w:rPr>
        <w:t xml:space="preserve">       </w:t>
      </w:r>
      <w:r>
        <w:rPr>
          <w:sz w:val="24"/>
        </w:rPr>
        <w:t>）</w:t>
      </w:r>
    </w:p>
    <w:p>
      <w:pPr>
        <w:ind w:firstLine="422"/>
        <w:jc w:val="both"/>
      </w:pPr>
      <w:r>
        <w:rPr>
          <w:sz w:val="24"/>
        </w:rPr>
        <w:t xml:space="preserve">     </w:t>
      </w:r>
      <w:r>
        <w:rPr>
          <w:sz w:val="24"/>
        </w:rPr>
        <w:t>（</w:t>
      </w:r>
      <w:r>
        <w:rPr>
          <w:sz w:val="24"/>
        </w:rPr>
        <w:t>2</w:t>
      </w:r>
      <w:r>
        <w:rPr>
          <w:sz w:val="24"/>
        </w:rPr>
        <w:t>）备品备件：</w:t>
      </w:r>
    </w:p>
    <w:p>
      <w:pPr>
        <w:ind w:firstLine="422"/>
        <w:jc w:val="both"/>
      </w:pPr>
      <w:r>
        <w:rPr>
          <w:sz w:val="24"/>
        </w:rPr>
        <w:t xml:space="preserve">      </w:t>
      </w:r>
      <w:r>
        <w:rPr>
          <w:sz w:val="24"/>
        </w:rPr>
        <w:t>人民币</w:t>
      </w:r>
      <w:r>
        <w:rPr>
          <w:sz w:val="24"/>
        </w:rPr>
        <w:t xml:space="preserve">     </w:t>
      </w:r>
      <w:r>
        <w:rPr>
          <w:sz w:val="24"/>
        </w:rPr>
        <w:t>（￥</w:t>
      </w:r>
      <w:r>
        <w:rPr>
          <w:sz w:val="24"/>
        </w:rPr>
        <w:t xml:space="preserve">       </w:t>
      </w:r>
      <w:r>
        <w:rPr>
          <w:sz w:val="24"/>
        </w:rPr>
        <w:t>）</w:t>
      </w:r>
    </w:p>
    <w:p>
      <w:pPr>
        <w:ind w:firstLine="422"/>
        <w:jc w:val="both"/>
      </w:pPr>
      <w:r>
        <w:rPr>
          <w:sz w:val="24"/>
        </w:rPr>
        <w:t xml:space="preserve">     </w:t>
      </w:r>
      <w:r>
        <w:rPr>
          <w:sz w:val="24"/>
        </w:rPr>
        <w:t>（</w:t>
      </w:r>
      <w:r>
        <w:rPr>
          <w:sz w:val="24"/>
        </w:rPr>
        <w:t>3</w:t>
      </w:r>
      <w:r>
        <w:rPr>
          <w:sz w:val="24"/>
        </w:rPr>
        <w:t>）相关服务：</w:t>
      </w:r>
    </w:p>
    <w:p>
      <w:pPr>
        <w:ind w:firstLine="422"/>
        <w:jc w:val="both"/>
      </w:pPr>
      <w:r>
        <w:rPr>
          <w:sz w:val="24"/>
        </w:rPr>
        <w:t xml:space="preserve">      </w:t>
      </w:r>
      <w:r>
        <w:rPr>
          <w:sz w:val="24"/>
        </w:rPr>
        <w:t>人民币</w:t>
      </w:r>
      <w:r>
        <w:rPr>
          <w:sz w:val="24"/>
        </w:rPr>
        <w:t xml:space="preserve">     </w:t>
      </w:r>
      <w:r>
        <w:rPr>
          <w:sz w:val="24"/>
        </w:rPr>
        <w:t>（￥</w:t>
      </w:r>
      <w:r>
        <w:rPr>
          <w:sz w:val="24"/>
        </w:rPr>
        <w:t xml:space="preserve">       </w:t>
      </w:r>
      <w:r>
        <w:rPr>
          <w:sz w:val="24"/>
        </w:rPr>
        <w:t>）</w:t>
      </w:r>
    </w:p>
    <w:p>
      <w:pPr>
        <w:ind w:firstLine="422"/>
        <w:jc w:val="both"/>
      </w:pPr>
      <w:r>
        <w:rPr>
          <w:sz w:val="24"/>
        </w:rPr>
        <w:t>2.</w:t>
      </w:r>
      <w:r>
        <w:rPr>
          <w:sz w:val="24"/>
        </w:rPr>
        <w:t>合同总价包括了货物及配套货物的设计、制造、检验包装、运输、保险、税费以及安装调试、</w:t>
      </w:r>
      <w:r>
        <w:rPr>
          <w:sz w:val="24"/>
        </w:rPr>
        <w:t>第三方测评费用、</w:t>
      </w:r>
      <w:r>
        <w:rPr>
          <w:sz w:val="24"/>
        </w:rPr>
        <w:t>验收、培训、技术服务（包括技术资料、图纸的提供）、保修期服务等的全部费用。</w:t>
      </w:r>
    </w:p>
    <w:p>
      <w:pPr>
        <w:ind w:firstLine="422"/>
        <w:jc w:val="both"/>
      </w:pPr>
      <w:r>
        <w:rPr>
          <w:sz w:val="24"/>
        </w:rPr>
        <w:t>3.</w:t>
      </w:r>
      <w:r>
        <w:rPr>
          <w:sz w:val="24"/>
        </w:rPr>
        <w:t>本合同价格为固定不变价。</w:t>
      </w:r>
    </w:p>
    <w:p>
      <w:pPr>
        <w:ind w:firstLine="422"/>
        <w:jc w:val="both"/>
      </w:pPr>
      <w:r>
        <w:rPr>
          <w:sz w:val="24"/>
        </w:rPr>
        <w:t>4.</w:t>
      </w:r>
      <w:r>
        <w:rPr>
          <w:sz w:val="24"/>
        </w:rPr>
        <w:t>如果单价和数量的乘积与总价不一致时，以单价为准并修正总价。</w:t>
      </w:r>
    </w:p>
    <w:p>
      <w:pPr>
        <w:ind w:firstLine="422"/>
        <w:jc w:val="both"/>
      </w:pPr>
      <w:r>
        <w:rPr>
          <w:sz w:val="24"/>
        </w:rPr>
        <w:t>三、货物产地及标准</w:t>
      </w:r>
    </w:p>
    <w:p>
      <w:pPr>
        <w:ind w:firstLine="422"/>
        <w:jc w:val="both"/>
      </w:pPr>
      <w:r>
        <w:rPr>
          <w:sz w:val="24"/>
        </w:rPr>
        <w:t>1.</w:t>
      </w:r>
      <w:r>
        <w:rPr>
          <w:sz w:val="24"/>
        </w:rPr>
        <w:t>货物为全新（原装）产品。</w:t>
      </w:r>
    </w:p>
    <w:p>
      <w:pPr>
        <w:ind w:firstLine="422"/>
        <w:jc w:val="both"/>
      </w:pPr>
      <w:r>
        <w:rPr>
          <w:sz w:val="24"/>
        </w:rPr>
        <w:t>2.</w:t>
      </w:r>
      <w:r>
        <w:rPr>
          <w:sz w:val="24"/>
        </w:rPr>
        <w:t>标准</w:t>
      </w:r>
    </w:p>
    <w:p>
      <w:pPr>
        <w:ind w:firstLine="422"/>
        <w:jc w:val="both"/>
      </w:pPr>
      <w:r>
        <w:rPr>
          <w:sz w:val="24"/>
        </w:rPr>
        <w:t>本合同所指的货物及服务应符合合同附件的技术规格和标准；如果没有提及适用标准，则应符合中华人民共和国国家标准或行业标准；如果中华人民共和国没有相关标准的，则采用货物来源国适用的官方标准。这些标准必须是有关机构发布的最新版本的标准。</w:t>
      </w:r>
    </w:p>
    <w:p>
      <w:pPr>
        <w:ind w:firstLine="422"/>
        <w:jc w:val="both"/>
      </w:pPr>
      <w:r>
        <w:rPr>
          <w:sz w:val="24"/>
        </w:rPr>
        <w:t>3.</w:t>
      </w:r>
      <w:r>
        <w:rPr>
          <w:sz w:val="24"/>
        </w:rPr>
        <w:t>国内货物或合资厂的货物必须具备出厂合格证。</w:t>
      </w:r>
    </w:p>
    <w:p>
      <w:pPr>
        <w:ind w:firstLine="422"/>
        <w:jc w:val="both"/>
      </w:pPr>
      <w:r>
        <w:rPr>
          <w:sz w:val="24"/>
        </w:rPr>
        <w:t>4.</w:t>
      </w:r>
      <w:r>
        <w:rPr>
          <w:sz w:val="24"/>
        </w:rPr>
        <w:t>乙方交货时应将所供货物经国家有关部门颁发的产品鉴定证书、使用许可证、用户手册、产品合格证、保修手册、有关图纸、资料及配件、随机工具等一并交付给甲方。</w:t>
      </w:r>
    </w:p>
    <w:p>
      <w:pPr>
        <w:ind w:firstLine="422"/>
        <w:jc w:val="both"/>
      </w:pPr>
      <w:r>
        <w:rPr>
          <w:sz w:val="24"/>
        </w:rPr>
        <w:t>四、执行进度</w:t>
      </w:r>
    </w:p>
    <w:p>
      <w:pPr>
        <w:ind w:firstLine="422"/>
        <w:jc w:val="both"/>
      </w:pPr>
      <w:r>
        <w:rPr>
          <w:sz w:val="24"/>
        </w:rPr>
        <w:t>1.</w:t>
      </w:r>
      <w:r>
        <w:rPr>
          <w:sz w:val="24"/>
        </w:rPr>
        <w:t>交货地点：</w:t>
      </w:r>
      <w:r>
        <w:rPr>
          <w:sz w:val="24"/>
        </w:rPr>
        <w:t>汕头市公安局澄海分局中心、水上派出所、溪南派出所、莲上派出所、东里派出所、莲华派出所、巡警大队三中队、盐鸿派出所、湾头派出所、莱芜派出所、上华派出所、巡警大队湖心执勤点、隆都派出所、广益派出所、澄华派出所、凤翔派出所的</w:t>
      </w:r>
      <w:r>
        <w:rPr>
          <w:sz w:val="24"/>
        </w:rPr>
        <w:t>16</w:t>
      </w:r>
      <w:r>
        <w:rPr>
          <w:sz w:val="24"/>
        </w:rPr>
        <w:t>个枪弹库</w:t>
      </w:r>
      <w:r>
        <w:rPr>
          <w:sz w:val="24"/>
        </w:rPr>
        <w:t>。</w:t>
      </w:r>
    </w:p>
    <w:p>
      <w:pPr>
        <w:ind w:firstLine="480"/>
        <w:jc w:val="left"/>
      </w:pPr>
      <w:r>
        <w:rPr>
          <w:sz w:val="24"/>
        </w:rPr>
        <w:t>（</w:t>
      </w:r>
      <w:r>
        <w:rPr>
          <w:sz w:val="24"/>
        </w:rPr>
        <w:t>1</w:t>
      </w:r>
      <w:r>
        <w:rPr>
          <w:sz w:val="24"/>
        </w:rPr>
        <w:t>）项目时限</w:t>
      </w:r>
      <w:r>
        <w:rPr>
          <w:sz w:val="24"/>
        </w:rPr>
        <w:t>：</w:t>
      </w:r>
      <w:r>
        <w:rPr>
          <w:sz w:val="24"/>
        </w:rPr>
        <w:t>自合同签订生效之日起</w:t>
      </w:r>
      <w:r>
        <w:rPr>
          <w:sz w:val="24"/>
        </w:rPr>
        <w:t>30</w:t>
      </w:r>
      <w:r>
        <w:rPr>
          <w:sz w:val="24"/>
        </w:rPr>
        <w:t>个日历天</w:t>
      </w:r>
      <w:r>
        <w:rPr>
          <w:sz w:val="24"/>
        </w:rPr>
        <w:t>内完成货物安装调试且完成与广东省公安厅</w:t>
      </w:r>
      <w:r>
        <w:rPr>
          <w:sz w:val="24"/>
        </w:rPr>
        <w:t>“</w:t>
      </w:r>
      <w:r>
        <w:rPr>
          <w:sz w:val="24"/>
        </w:rPr>
        <w:t>智慧新枪管系统</w:t>
      </w:r>
      <w:r>
        <w:rPr>
          <w:sz w:val="24"/>
        </w:rPr>
        <w:t>”</w:t>
      </w:r>
      <w:r>
        <w:rPr>
          <w:sz w:val="24"/>
        </w:rPr>
        <w:t>数据接口对接工作（信息接口符合</w:t>
      </w:r>
      <w:r>
        <w:rPr>
          <w:sz w:val="24"/>
        </w:rPr>
        <w:t>GA 1051‐2013</w:t>
      </w:r>
      <w:r>
        <w:rPr>
          <w:sz w:val="24"/>
        </w:rPr>
        <w:t>和相应系统中的要求）；</w:t>
      </w:r>
      <w:r>
        <w:rPr>
          <w:sz w:val="24"/>
        </w:rPr>
        <w:t>30</w:t>
      </w:r>
      <w:r>
        <w:rPr>
          <w:sz w:val="24"/>
        </w:rPr>
        <w:t>天内完成项目验收且取得符合</w:t>
      </w:r>
      <w:r>
        <w:rPr>
          <w:sz w:val="24"/>
        </w:rPr>
        <w:t>GA1016</w:t>
      </w:r>
      <w:r>
        <w:rPr>
          <w:sz w:val="24"/>
        </w:rPr>
        <w:t>标准相应等级防护级别要求标准的检测报告。</w:t>
      </w:r>
    </w:p>
    <w:p>
      <w:pPr>
        <w:ind w:firstLine="422"/>
        <w:jc w:val="both"/>
      </w:pPr>
      <w:r>
        <w:rPr>
          <w:sz w:val="24"/>
        </w:rPr>
        <w:t>五、包装、装运和运输</w:t>
      </w:r>
    </w:p>
    <w:p>
      <w:pPr>
        <w:ind w:firstLine="422"/>
        <w:jc w:val="both"/>
      </w:pPr>
      <w:r>
        <w:rPr>
          <w:sz w:val="24"/>
        </w:rPr>
        <w:t>1</w:t>
      </w:r>
      <w:r>
        <w:rPr>
          <w:sz w:val="24"/>
        </w:rPr>
        <w:t>．包装必须与运输方式相适应，包装费用由乙方负责。</w:t>
      </w:r>
    </w:p>
    <w:p>
      <w:pPr>
        <w:ind w:firstLine="422"/>
        <w:jc w:val="both"/>
      </w:pPr>
      <w:r>
        <w:rPr>
          <w:sz w:val="24"/>
        </w:rPr>
        <w:t>2</w:t>
      </w:r>
      <w:r>
        <w:rPr>
          <w:sz w:val="24"/>
        </w:rPr>
        <w:t>．包装应足以承受整个过程中的运输、转运、装卸、储存等。充分考虑到运输途中的各种情况，以及露天存放的需要。</w:t>
      </w:r>
    </w:p>
    <w:p>
      <w:pPr>
        <w:ind w:firstLine="422"/>
        <w:jc w:val="both"/>
      </w:pPr>
      <w:r>
        <w:rPr>
          <w:sz w:val="24"/>
        </w:rPr>
        <w:t>3</w:t>
      </w:r>
      <w:r>
        <w:rPr>
          <w:sz w:val="24"/>
        </w:rPr>
        <w:t>．专用工具及备品备件应分别包装，并在包装箱外加以注明其用处。</w:t>
      </w:r>
    </w:p>
    <w:p>
      <w:pPr>
        <w:ind w:firstLine="422"/>
        <w:jc w:val="both"/>
      </w:pPr>
      <w:r>
        <w:rPr>
          <w:sz w:val="24"/>
        </w:rPr>
        <w:t>4</w:t>
      </w:r>
      <w:r>
        <w:rPr>
          <w:sz w:val="24"/>
        </w:rPr>
        <w:t>．包装费、运费已包含在合同总价内。</w:t>
      </w:r>
    </w:p>
    <w:p>
      <w:pPr>
        <w:ind w:firstLine="422"/>
        <w:jc w:val="both"/>
      </w:pPr>
      <w:r>
        <w:rPr>
          <w:sz w:val="24"/>
        </w:rPr>
        <w:t>六、保险</w:t>
      </w:r>
    </w:p>
    <w:p>
      <w:pPr>
        <w:ind w:firstLine="422"/>
        <w:jc w:val="both"/>
      </w:pPr>
      <w:r>
        <w:rPr>
          <w:sz w:val="24"/>
        </w:rPr>
        <w:t>货物到达交货地点之前的所有保险费用和派往甲方进行服务人员的人身险和其他有关险种，以及有关费用由乙方负责。</w:t>
      </w:r>
    </w:p>
    <w:p>
      <w:pPr>
        <w:ind w:firstLine="422"/>
        <w:jc w:val="both"/>
      </w:pPr>
      <w:r>
        <w:rPr>
          <w:sz w:val="24"/>
        </w:rPr>
        <w:t>七、付款方式</w:t>
      </w:r>
    </w:p>
    <w:p>
      <w:pPr>
        <w:ind w:firstLine="422"/>
        <w:jc w:val="left"/>
      </w:pPr>
      <w:r>
        <w:rPr>
          <w:sz w:val="24"/>
        </w:rPr>
        <w:t>第一期付款：合同签订生效之日后并收到乙方履约保函起</w:t>
      </w:r>
      <w:r>
        <w:rPr>
          <w:sz w:val="24"/>
        </w:rPr>
        <w:t>5</w:t>
      </w:r>
      <w:r>
        <w:rPr>
          <w:sz w:val="24"/>
        </w:rPr>
        <w:t>个工作日内，甲方按照合同总价的</w:t>
      </w:r>
      <w:r>
        <w:rPr>
          <w:sz w:val="24"/>
        </w:rPr>
        <w:t>30%</w:t>
      </w:r>
      <w:r>
        <w:rPr>
          <w:sz w:val="24"/>
        </w:rPr>
        <w:t>办理支付手续。</w:t>
      </w:r>
    </w:p>
    <w:p>
      <w:pPr>
        <w:ind w:firstLine="422"/>
        <w:jc w:val="left"/>
      </w:pPr>
      <w:r>
        <w:rPr>
          <w:sz w:val="24"/>
        </w:rPr>
        <w:t>第二期付款：</w:t>
      </w:r>
      <w:r>
        <w:rPr>
          <w:sz w:val="24"/>
        </w:rPr>
        <w:t>所有货</w:t>
      </w:r>
      <w:r>
        <w:rPr>
          <w:sz w:val="24"/>
        </w:rPr>
        <w:t>物设备送达交货地点经到货验收合格，按时完成安装调试并完成数据接口对接工作之日起</w:t>
      </w:r>
      <w:r>
        <w:rPr>
          <w:sz w:val="24"/>
        </w:rPr>
        <w:t>5</w:t>
      </w:r>
      <w:r>
        <w:rPr>
          <w:sz w:val="24"/>
        </w:rPr>
        <w:t>个工作日内，</w:t>
      </w:r>
      <w:r>
        <w:rPr>
          <w:sz w:val="24"/>
        </w:rPr>
        <w:t>甲方办理</w:t>
      </w:r>
      <w:r>
        <w:rPr>
          <w:sz w:val="24"/>
        </w:rPr>
        <w:t>全部剩余款项的</w:t>
      </w:r>
      <w:r>
        <w:rPr>
          <w:sz w:val="24"/>
        </w:rPr>
        <w:t>支付手续。</w:t>
      </w:r>
    </w:p>
    <w:p>
      <w:pPr>
        <w:ind w:firstLine="422"/>
        <w:jc w:val="left"/>
      </w:pPr>
      <w:r>
        <w:rPr>
          <w:sz w:val="24"/>
        </w:rPr>
        <w:t>1</w:t>
      </w:r>
      <w:r>
        <w:rPr>
          <w:sz w:val="24"/>
        </w:rPr>
        <w:t>、因甲方使用财政资金，乙方在甲方办理付款手续之前</w:t>
      </w:r>
      <w:r>
        <w:rPr>
          <w:sz w:val="24"/>
        </w:rPr>
        <w:t>5</w:t>
      </w:r>
      <w:r>
        <w:rPr>
          <w:sz w:val="24"/>
        </w:rPr>
        <w:t>个工作日内，提供等额的正式发票给采购人，以便甲方及时办理支付手续。</w:t>
      </w:r>
    </w:p>
    <w:p>
      <w:pPr>
        <w:ind w:firstLine="422"/>
        <w:jc w:val="left"/>
      </w:pPr>
      <w:r>
        <w:rPr>
          <w:sz w:val="24"/>
        </w:rPr>
        <w:t>2</w:t>
      </w:r>
      <w:r>
        <w:rPr>
          <w:sz w:val="24"/>
        </w:rPr>
        <w:t>、所指的付款时间为甲方向政府采购支付部门提出支付申请的时间（不含政府采购支付部门的审查时间和支付时间），在规定时间内提交付款申请即视甲方已履行付款义务，由于财政拨款不到位而导致甲方逾期付款的，甲方不承担违约责任，并且此情况不能成为乙方延期交货及拒绝提供服务的理由，乙方不得以资金付款期限已过为由向甲方索赔或要求支付违约金。</w:t>
      </w:r>
    </w:p>
    <w:p>
      <w:pPr>
        <w:ind w:firstLine="422"/>
        <w:jc w:val="both"/>
      </w:pPr>
      <w:r>
        <w:rPr>
          <w:sz w:val="24"/>
        </w:rPr>
        <w:t>3</w:t>
      </w:r>
      <w:r>
        <w:rPr>
          <w:sz w:val="24"/>
        </w:rPr>
        <w:t>、银行履约保函（形式为无条件的、不可撤消的，由乙方在中华人民共和国依法营业的地级市以上银行开具）。该保函有效期到货物保修期结束后</w:t>
      </w:r>
      <w:r>
        <w:rPr>
          <w:sz w:val="24"/>
        </w:rPr>
        <w:t>30</w:t>
      </w:r>
      <w:r>
        <w:rPr>
          <w:sz w:val="24"/>
        </w:rPr>
        <w:t>天后自动失效</w:t>
      </w:r>
      <w:r>
        <w:rPr>
          <w:sz w:val="24"/>
        </w:rPr>
        <w:t>,</w:t>
      </w:r>
      <w:r>
        <w:rPr>
          <w:sz w:val="24"/>
        </w:rPr>
        <w:t>但因乙方自身原因导致无法及时退还的除外。下列任何一种情况发生时，甲方有权不予退还银行保函：（一）有明显证据证明乙方未履行本合同约定的；（二）乙方有明显过错致甲方造成损失的。</w:t>
      </w:r>
    </w:p>
    <w:p>
      <w:pPr>
        <w:ind w:firstLine="422"/>
        <w:jc w:val="both"/>
      </w:pPr>
      <w:r>
        <w:rPr>
          <w:sz w:val="24"/>
        </w:rPr>
        <w:t>4.</w:t>
      </w:r>
      <w:r>
        <w:rPr>
          <w:sz w:val="24"/>
        </w:rPr>
        <w:t>中标人须在甲方办理付款手续之前</w:t>
      </w:r>
      <w:r>
        <w:rPr>
          <w:sz w:val="24"/>
        </w:rPr>
        <w:t>5</w:t>
      </w:r>
      <w:r>
        <w:rPr>
          <w:sz w:val="24"/>
        </w:rPr>
        <w:t>个工作日内，提供等额的正式发票给甲方，以便甲方及时办理支付手续。</w:t>
      </w:r>
    </w:p>
    <w:p>
      <w:pPr>
        <w:ind w:firstLine="422"/>
        <w:jc w:val="both"/>
      </w:pPr>
      <w:r>
        <w:rPr>
          <w:sz w:val="24"/>
        </w:rPr>
        <w:t>5</w:t>
      </w:r>
      <w:r>
        <w:rPr>
          <w:sz w:val="24"/>
        </w:rPr>
        <w:t>、因甲方使用的是财政资金，甲方在前款规定的付款时间为向政府采购支付部门提出办理财政支付申请手续的时间（不含政府财政支付部门审核的时间），在规定时间内提出支付申请手续后即视为甲方已经按期支付。由于财政拨款不到位而导致采购人逾期付款的，甲方不承担违约责任，并且此情况不能成为甲方延期交货及拒绝提供服务的理由。</w:t>
      </w:r>
    </w:p>
    <w:p>
      <w:pPr>
        <w:ind w:firstLine="422"/>
        <w:jc w:val="both"/>
      </w:pPr>
      <w:r>
        <w:rPr>
          <w:sz w:val="24"/>
        </w:rPr>
        <w:t>八、知识产权</w:t>
      </w:r>
    </w:p>
    <w:p>
      <w:pPr>
        <w:ind w:firstLine="422"/>
        <w:jc w:val="both"/>
      </w:pPr>
      <w:r>
        <w:rPr>
          <w:sz w:val="24"/>
        </w:rPr>
        <w:t>1.</w:t>
      </w:r>
      <w:r>
        <w:rPr>
          <w:sz w:val="24"/>
        </w:rPr>
        <w:t>乙方保证，甲方在中华人民共和国使用该货物或货物的任何一部分时，免受第三方提出的侵犯其专利权、商标权或其他知识产权的起诉。如发生此类纠纷，由乙方承担一切责任；如因此给甲方造成损失的，乙方负责全额赔偿。</w:t>
      </w:r>
    </w:p>
    <w:p>
      <w:pPr>
        <w:ind w:firstLine="422"/>
        <w:jc w:val="both"/>
      </w:pPr>
      <w:r>
        <w:rPr>
          <w:sz w:val="24"/>
        </w:rPr>
        <w:t>2.</w:t>
      </w:r>
      <w:r>
        <w:rPr>
          <w:sz w:val="24"/>
        </w:rPr>
        <w:t>乙方为执行本合同而提供的技术资料、软件的使用权归甲方所有。</w:t>
      </w:r>
    </w:p>
    <w:p>
      <w:pPr>
        <w:ind w:firstLine="422"/>
        <w:jc w:val="both"/>
      </w:pPr>
      <w:r>
        <w:rPr>
          <w:sz w:val="24"/>
        </w:rPr>
        <w:t>九、项目服务</w:t>
      </w:r>
    </w:p>
    <w:p>
      <w:pPr>
        <w:ind w:firstLine="422"/>
        <w:jc w:val="both"/>
      </w:pPr>
      <w:r>
        <w:rPr>
          <w:sz w:val="24"/>
        </w:rPr>
        <w:t>1.</w:t>
      </w:r>
      <w:r>
        <w:rPr>
          <w:sz w:val="24"/>
        </w:rPr>
        <w:t>到货验收、安装调试与项目终验</w:t>
      </w:r>
    </w:p>
    <w:p>
      <w:pPr>
        <w:ind w:firstLine="422"/>
        <w:jc w:val="both"/>
      </w:pPr>
      <w:r>
        <w:rPr>
          <w:color w:val="000000"/>
          <w:sz w:val="24"/>
        </w:rPr>
        <w:t>1.</w:t>
      </w:r>
      <w:r>
        <w:rPr>
          <w:sz w:val="24"/>
        </w:rPr>
        <w:t>1</w:t>
      </w:r>
      <w:r>
        <w:rPr>
          <w:color w:val="000000"/>
          <w:sz w:val="24"/>
        </w:rPr>
        <w:t>到货验收要求</w:t>
      </w:r>
      <w:r>
        <w:rPr>
          <w:sz w:val="21"/>
        </w:rPr>
        <w:t xml:space="preserve"> </w:t>
      </w:r>
    </w:p>
    <w:p>
      <w:pPr>
        <w:ind w:firstLine="422"/>
        <w:jc w:val="both"/>
      </w:pPr>
      <w:r>
        <w:rPr>
          <w:sz w:val="24"/>
        </w:rPr>
        <w:t>1.1.1</w:t>
      </w:r>
      <w:r>
        <w:rPr>
          <w:color w:val="000000"/>
          <w:sz w:val="24"/>
        </w:rPr>
        <w:t>货物运抵交货地点当日，双方必须派出代表前往工作现场，双方进行箱外验收以及抽样检查（乙方须提前</w:t>
      </w:r>
      <w:r>
        <w:rPr>
          <w:color w:val="000000"/>
          <w:sz w:val="24"/>
        </w:rPr>
        <w:t>4</w:t>
      </w:r>
      <w:r>
        <w:rPr>
          <w:color w:val="000000"/>
          <w:sz w:val="24"/>
        </w:rPr>
        <w:t>天告知甲方到货的时间）。箱内物品由双方在约定时间共同开箱验收，如发现缺少、损坏部件、抽样检查不合格或者有不符合合同约定的其他情形的，乙方须及时补给或更换，如因此造成延期供货，甲方有权按延期交货索赔。</w:t>
      </w:r>
      <w:r>
        <w:rPr>
          <w:sz w:val="21"/>
        </w:rPr>
        <w:t xml:space="preserve"> </w:t>
      </w:r>
    </w:p>
    <w:p>
      <w:pPr>
        <w:ind w:firstLine="422"/>
        <w:jc w:val="both"/>
      </w:pPr>
      <w:r>
        <w:rPr>
          <w:sz w:val="24"/>
        </w:rPr>
        <w:t>1.1.2</w:t>
      </w:r>
      <w:r>
        <w:rPr>
          <w:color w:val="000000"/>
          <w:sz w:val="24"/>
        </w:rPr>
        <w:t>货物不符质量要求，致使不能实现合同目的，甲方可拒收货物。甲方拒收货物或者解除合同的，标的物毁损、丢失的风险由乙方承担。</w:t>
      </w:r>
      <w:r>
        <w:rPr>
          <w:sz w:val="21"/>
        </w:rPr>
        <w:t xml:space="preserve"> </w:t>
      </w:r>
    </w:p>
    <w:p>
      <w:pPr>
        <w:ind w:firstLine="422"/>
        <w:jc w:val="both"/>
      </w:pPr>
      <w:r>
        <w:rPr>
          <w:sz w:val="24"/>
        </w:rPr>
        <w:t>1.</w:t>
      </w:r>
      <w:r>
        <w:rPr>
          <w:color w:val="000000"/>
          <w:sz w:val="24"/>
        </w:rPr>
        <w:t>2.</w:t>
      </w:r>
      <w:r>
        <w:rPr>
          <w:color w:val="000000"/>
          <w:sz w:val="24"/>
        </w:rPr>
        <w:t>安装与调试要求</w:t>
      </w:r>
    </w:p>
    <w:p>
      <w:pPr>
        <w:ind w:firstLine="422"/>
        <w:jc w:val="both"/>
      </w:pPr>
      <w:r>
        <w:rPr>
          <w:sz w:val="24"/>
        </w:rPr>
        <w:t>1.2.1</w:t>
      </w:r>
      <w:r>
        <w:rPr>
          <w:color w:val="000000"/>
          <w:sz w:val="24"/>
        </w:rPr>
        <w:t>货物运抵指定位置并进行到货验收后，乙方即按合同执行时间进度计划派出有经验的工程技术人员到本项目现场进行安装，乙方可采用现有的水、电完成安装，进行联网调试，并做好保护措施，避免施工损坏。</w:t>
      </w:r>
      <w:r>
        <w:rPr>
          <w:sz w:val="21"/>
        </w:rPr>
        <w:t xml:space="preserve"> </w:t>
      </w:r>
    </w:p>
    <w:p>
      <w:pPr>
        <w:ind w:firstLine="422"/>
        <w:jc w:val="both"/>
      </w:pPr>
      <w:r>
        <w:rPr>
          <w:sz w:val="24"/>
        </w:rPr>
        <w:t>1.2.2</w:t>
      </w:r>
      <w:r>
        <w:rPr>
          <w:color w:val="000000"/>
          <w:sz w:val="24"/>
        </w:rPr>
        <w:t>乙方进行货物安装施工过程，必须接受甲方的现场协调，对安装人员进行统一组织管理，按照招标文件、合同约定的相关要求，按时完成货物安装和验收。如安装人员不服从甲方现场工作人员的指挥管理，甲方有权要求乙方在</w:t>
      </w:r>
      <w:r>
        <w:rPr>
          <w:color w:val="000000"/>
          <w:sz w:val="24"/>
        </w:rPr>
        <w:t>4</w:t>
      </w:r>
      <w:r>
        <w:rPr>
          <w:color w:val="000000"/>
          <w:sz w:val="24"/>
        </w:rPr>
        <w:t>个小时内更换人员。</w:t>
      </w:r>
      <w:r>
        <w:rPr>
          <w:sz w:val="21"/>
        </w:rPr>
        <w:t xml:space="preserve"> </w:t>
      </w:r>
    </w:p>
    <w:p>
      <w:pPr>
        <w:ind w:firstLine="422"/>
        <w:jc w:val="both"/>
      </w:pPr>
      <w:r>
        <w:rPr>
          <w:sz w:val="24"/>
        </w:rPr>
        <w:t>1.2.3</w:t>
      </w:r>
      <w:r>
        <w:rPr>
          <w:color w:val="000000"/>
          <w:sz w:val="24"/>
        </w:rPr>
        <w:t>乙方在甲方指定场地进行安装工作，安装位置场地的强电线路敷设到电箱，弱电线路敷设到指定信息点，所采购设备的安装固定所必要的开孔、设备之间强弱电管线和管槽的敷设由乙方负责。</w:t>
      </w:r>
      <w:r>
        <w:rPr>
          <w:sz w:val="21"/>
        </w:rPr>
        <w:t xml:space="preserve"> </w:t>
      </w:r>
    </w:p>
    <w:p>
      <w:pPr>
        <w:ind w:firstLine="422"/>
        <w:jc w:val="both"/>
      </w:pPr>
      <w:r>
        <w:rPr>
          <w:sz w:val="24"/>
        </w:rPr>
        <w:t>1.2.4</w:t>
      </w:r>
      <w:r>
        <w:rPr>
          <w:color w:val="000000"/>
          <w:sz w:val="24"/>
        </w:rPr>
        <w:t>货物安装过程中，乙方须采取必要措施对现场施工的用水、用电等进行安全管理，防止发生安全事故，如因乙方过错发生施工安全事故，导致甲方、乙方或者第三方损害的，由乙方承担全部责任。</w:t>
      </w:r>
    </w:p>
    <w:p>
      <w:pPr>
        <w:ind w:firstLine="422"/>
        <w:jc w:val="both"/>
      </w:pPr>
      <w:r>
        <w:rPr>
          <w:sz w:val="24"/>
        </w:rPr>
        <w:t>1.2.5</w:t>
      </w:r>
      <w:r>
        <w:rPr>
          <w:color w:val="000000"/>
          <w:sz w:val="24"/>
        </w:rPr>
        <w:t>项目的设备机柜需做防雷接地，所产生的费用已包含在合同总价内。</w:t>
      </w:r>
      <w:r>
        <w:rPr>
          <w:sz w:val="21"/>
        </w:rPr>
        <w:t xml:space="preserve"> </w:t>
      </w:r>
    </w:p>
    <w:p>
      <w:pPr>
        <w:ind w:firstLine="422"/>
        <w:jc w:val="both"/>
      </w:pPr>
      <w:r>
        <w:rPr>
          <w:sz w:val="24"/>
        </w:rPr>
        <w:t>1.</w:t>
      </w:r>
      <w:r>
        <w:rPr>
          <w:color w:val="000000"/>
          <w:sz w:val="24"/>
        </w:rPr>
        <w:t>3</w:t>
      </w:r>
      <w:r>
        <w:rPr>
          <w:color w:val="000000"/>
          <w:sz w:val="24"/>
        </w:rPr>
        <w:t>安装调试后的项目验收</w:t>
      </w:r>
    </w:p>
    <w:p>
      <w:pPr>
        <w:ind w:firstLine="422"/>
        <w:jc w:val="both"/>
      </w:pPr>
      <w:r>
        <w:rPr>
          <w:sz w:val="24"/>
        </w:rPr>
        <w:t>1.3.1</w:t>
      </w:r>
      <w:r>
        <w:rPr>
          <w:color w:val="000000"/>
          <w:sz w:val="24"/>
        </w:rPr>
        <w:t>货物安装调试完毕之日起</w:t>
      </w:r>
      <w:r>
        <w:rPr>
          <w:color w:val="000000"/>
          <w:sz w:val="24"/>
        </w:rPr>
        <w:t>30</w:t>
      </w:r>
      <w:r>
        <w:rPr>
          <w:color w:val="000000"/>
          <w:sz w:val="24"/>
        </w:rPr>
        <w:t>天内，由合同双方共同进行项目验收。当满足以下条件时，验收合格后，双方签署验收合格证书一式</w:t>
      </w:r>
      <w:r>
        <w:rPr>
          <w:color w:val="000000"/>
          <w:sz w:val="24"/>
        </w:rPr>
        <w:t>3</w:t>
      </w:r>
      <w:r>
        <w:rPr>
          <w:color w:val="000000"/>
          <w:sz w:val="24"/>
        </w:rPr>
        <w:t>份。</w:t>
      </w:r>
      <w:r>
        <w:rPr>
          <w:sz w:val="21"/>
        </w:rPr>
        <w:t xml:space="preserve"> </w:t>
      </w:r>
    </w:p>
    <w:p>
      <w:pPr>
        <w:ind w:firstLine="422"/>
        <w:jc w:val="both"/>
      </w:pPr>
      <w:r>
        <w:rPr>
          <w:sz w:val="24"/>
        </w:rPr>
        <w:t>1.3.2</w:t>
      </w:r>
      <w:r>
        <w:rPr>
          <w:color w:val="000000"/>
          <w:sz w:val="24"/>
        </w:rPr>
        <w:t>项目验收包括完成、满足如下内容：</w:t>
      </w:r>
      <w:r>
        <w:rPr>
          <w:sz w:val="21"/>
        </w:rPr>
        <w:t xml:space="preserve"> </w:t>
      </w:r>
    </w:p>
    <w:p>
      <w:pPr>
        <w:ind w:firstLine="422"/>
        <w:jc w:val="both"/>
      </w:pPr>
      <w:r>
        <w:rPr>
          <w:sz w:val="24"/>
        </w:rPr>
        <w:t>1.</w:t>
      </w:r>
      <w:r>
        <w:rPr>
          <w:color w:val="000000"/>
          <w:sz w:val="24"/>
        </w:rPr>
        <w:t>3.</w:t>
      </w:r>
      <w:r>
        <w:rPr>
          <w:sz w:val="24"/>
        </w:rPr>
        <w:t>2.1</w:t>
      </w:r>
      <w:r>
        <w:rPr>
          <w:color w:val="000000"/>
          <w:sz w:val="24"/>
        </w:rPr>
        <w:t>乙方已按照合同规定提供了全部产品及完整的技术资料。</w:t>
      </w:r>
      <w:r>
        <w:rPr>
          <w:sz w:val="21"/>
        </w:rPr>
        <w:t xml:space="preserve"> </w:t>
      </w:r>
    </w:p>
    <w:p>
      <w:pPr>
        <w:ind w:firstLine="422"/>
        <w:jc w:val="both"/>
      </w:pPr>
      <w:r>
        <w:rPr>
          <w:sz w:val="24"/>
        </w:rPr>
        <w:t>1.3.2.2</w:t>
      </w:r>
      <w:r>
        <w:rPr>
          <w:color w:val="000000"/>
          <w:sz w:val="24"/>
        </w:rPr>
        <w:t>由甲方委托取得国家认证资质的社会专业安防检测机构，对乙方货物及安装性能是否符合</w:t>
      </w:r>
      <w:r>
        <w:rPr>
          <w:color w:val="000000"/>
          <w:sz w:val="24"/>
        </w:rPr>
        <w:t>GA1016</w:t>
      </w:r>
      <w:r>
        <w:rPr>
          <w:color w:val="000000"/>
          <w:sz w:val="24"/>
        </w:rPr>
        <w:t>标准相应等级防护级别要求进行认证。但非因本项目所列货物原因无法取得认证的除外。</w:t>
      </w:r>
      <w:r>
        <w:rPr>
          <w:sz w:val="21"/>
        </w:rPr>
        <w:t xml:space="preserve"> </w:t>
      </w:r>
    </w:p>
    <w:p>
      <w:pPr>
        <w:ind w:firstLine="422"/>
        <w:jc w:val="both"/>
      </w:pPr>
      <w:r>
        <w:rPr>
          <w:sz w:val="24"/>
        </w:rPr>
        <w:t>1.3.2.3</w:t>
      </w:r>
      <w:r>
        <w:rPr>
          <w:color w:val="000000"/>
          <w:sz w:val="24"/>
        </w:rPr>
        <w:t>货物全系统联网调试完毕，货物单件功能及联网联动功能正常运作，并由甲方验收通过。</w:t>
      </w:r>
      <w:r>
        <w:rPr>
          <w:sz w:val="21"/>
        </w:rPr>
        <w:t xml:space="preserve"> </w:t>
      </w:r>
    </w:p>
    <w:p>
      <w:pPr>
        <w:ind w:firstLine="422"/>
        <w:jc w:val="both"/>
      </w:pPr>
      <w:r>
        <w:rPr>
          <w:sz w:val="24"/>
        </w:rPr>
        <w:t>1.</w:t>
      </w:r>
      <w:r>
        <w:rPr>
          <w:color w:val="000000"/>
          <w:sz w:val="24"/>
        </w:rPr>
        <w:t>3.</w:t>
      </w:r>
      <w:r>
        <w:rPr>
          <w:sz w:val="24"/>
        </w:rPr>
        <w:t>2.</w:t>
      </w:r>
      <w:r>
        <w:rPr>
          <w:color w:val="000000"/>
          <w:sz w:val="24"/>
        </w:rPr>
        <w:t>4</w:t>
      </w:r>
      <w:r>
        <w:rPr>
          <w:color w:val="000000"/>
          <w:sz w:val="24"/>
        </w:rPr>
        <w:t>设备性能经实地测试，不低于投标文件中的技术响应表或设备详细参数中较优的参数。</w:t>
      </w:r>
      <w:r>
        <w:rPr>
          <w:sz w:val="21"/>
        </w:rPr>
        <w:t xml:space="preserve"> </w:t>
      </w:r>
    </w:p>
    <w:p>
      <w:pPr>
        <w:ind w:firstLine="422"/>
        <w:jc w:val="both"/>
      </w:pPr>
      <w:r>
        <w:rPr>
          <w:sz w:val="24"/>
        </w:rPr>
        <w:t>1.</w:t>
      </w:r>
      <w:r>
        <w:rPr>
          <w:color w:val="000000"/>
          <w:sz w:val="24"/>
        </w:rPr>
        <w:t>3.</w:t>
      </w:r>
      <w:r>
        <w:rPr>
          <w:sz w:val="24"/>
        </w:rPr>
        <w:t>2.</w:t>
      </w:r>
      <w:r>
        <w:rPr>
          <w:color w:val="000000"/>
          <w:sz w:val="24"/>
        </w:rPr>
        <w:t>5</w:t>
      </w:r>
      <w:r>
        <w:rPr>
          <w:color w:val="000000"/>
          <w:sz w:val="24"/>
        </w:rPr>
        <w:t>就如下功能指标提供</w:t>
      </w:r>
      <w:r>
        <w:rPr>
          <w:sz w:val="24"/>
        </w:rPr>
        <w:t>具有国内认证体系资质的第三方检测机构</w:t>
      </w:r>
      <w:r>
        <w:rPr>
          <w:color w:val="000000"/>
          <w:sz w:val="24"/>
        </w:rPr>
        <w:t>出具的检验报告</w:t>
      </w:r>
      <w:r>
        <w:rPr>
          <w:color w:val="000000"/>
          <w:sz w:val="24"/>
        </w:rPr>
        <w:t>(</w:t>
      </w:r>
      <w:r>
        <w:rPr>
          <w:color w:val="000000"/>
          <w:sz w:val="24"/>
        </w:rPr>
        <w:t>如提供复印件，需加盖乙方公章</w:t>
      </w:r>
      <w:r>
        <w:rPr>
          <w:color w:val="000000"/>
          <w:sz w:val="24"/>
        </w:rPr>
        <w:t>)</w:t>
      </w:r>
      <w:r>
        <w:rPr>
          <w:color w:val="000000"/>
          <w:sz w:val="24"/>
        </w:rPr>
        <w:t>：货物所配备的</w:t>
      </w:r>
      <w:r>
        <w:rPr>
          <w:color w:val="000000"/>
          <w:sz w:val="24"/>
        </w:rPr>
        <w:t>“</w:t>
      </w:r>
      <w:r>
        <w:rPr>
          <w:color w:val="000000"/>
          <w:sz w:val="24"/>
        </w:rPr>
        <w:t>智能枪锁</w:t>
      </w:r>
      <w:r>
        <w:rPr>
          <w:color w:val="000000"/>
          <w:sz w:val="24"/>
        </w:rPr>
        <w:t>”</w:t>
      </w:r>
      <w:r>
        <w:rPr>
          <w:color w:val="000000"/>
          <w:sz w:val="24"/>
        </w:rPr>
        <w:t>、</w:t>
      </w:r>
      <w:r>
        <w:rPr>
          <w:color w:val="000000"/>
          <w:sz w:val="24"/>
        </w:rPr>
        <w:t>“</w:t>
      </w:r>
      <w:r>
        <w:rPr>
          <w:color w:val="000000"/>
          <w:sz w:val="24"/>
        </w:rPr>
        <w:t>枪支在位实时检测</w:t>
      </w:r>
      <w:r>
        <w:rPr>
          <w:color w:val="000000"/>
          <w:sz w:val="24"/>
        </w:rPr>
        <w:t>”</w:t>
      </w:r>
      <w:r>
        <w:rPr>
          <w:color w:val="000000"/>
          <w:sz w:val="24"/>
        </w:rPr>
        <w:t>、</w:t>
      </w:r>
      <w:r>
        <w:rPr>
          <w:color w:val="000000"/>
          <w:sz w:val="24"/>
        </w:rPr>
        <w:t>“</w:t>
      </w:r>
      <w:r>
        <w:rPr>
          <w:color w:val="000000"/>
          <w:sz w:val="24"/>
        </w:rPr>
        <w:t>双人双锁操作认证</w:t>
      </w:r>
      <w:r>
        <w:rPr>
          <w:color w:val="000000"/>
          <w:sz w:val="24"/>
        </w:rPr>
        <w:t>”</w:t>
      </w:r>
      <w:r>
        <w:rPr>
          <w:color w:val="000000"/>
          <w:sz w:val="24"/>
        </w:rPr>
        <w:t>功能模块。</w:t>
      </w:r>
      <w:r>
        <w:rPr>
          <w:sz w:val="21"/>
        </w:rPr>
        <w:t xml:space="preserve"> </w:t>
      </w:r>
    </w:p>
    <w:p>
      <w:pPr>
        <w:ind w:firstLine="422"/>
        <w:jc w:val="both"/>
      </w:pPr>
      <w:r>
        <w:rPr>
          <w:sz w:val="24"/>
        </w:rPr>
        <w:t>1.</w:t>
      </w:r>
      <w:r>
        <w:rPr>
          <w:color w:val="000000"/>
          <w:sz w:val="24"/>
        </w:rPr>
        <w:t>3.</w:t>
      </w:r>
      <w:r>
        <w:rPr>
          <w:sz w:val="24"/>
        </w:rPr>
        <w:t>2.</w:t>
      </w:r>
      <w:r>
        <w:rPr>
          <w:color w:val="000000"/>
          <w:sz w:val="24"/>
        </w:rPr>
        <w:t>6</w:t>
      </w:r>
      <w:r>
        <w:rPr>
          <w:color w:val="000000"/>
          <w:sz w:val="24"/>
        </w:rPr>
        <w:t>封闭式安全门须符合</w:t>
      </w:r>
      <w:r>
        <w:rPr>
          <w:color w:val="000000"/>
          <w:sz w:val="24"/>
        </w:rPr>
        <w:t>GB17565-2007</w:t>
      </w:r>
      <w:r>
        <w:rPr>
          <w:color w:val="000000"/>
          <w:sz w:val="24"/>
        </w:rPr>
        <w:t>标准要求，锁具须符合</w:t>
      </w:r>
      <w:r>
        <w:rPr>
          <w:color w:val="000000"/>
          <w:sz w:val="24"/>
        </w:rPr>
        <w:t>GA374-2001</w:t>
      </w:r>
      <w:r>
        <w:rPr>
          <w:color w:val="000000"/>
          <w:sz w:val="24"/>
        </w:rPr>
        <w:t>标准，验收时须提供相关证明文件复印件并加盖乙方公章。</w:t>
      </w:r>
      <w:r>
        <w:rPr>
          <w:sz w:val="21"/>
        </w:rPr>
        <w:t xml:space="preserve"> </w:t>
      </w:r>
    </w:p>
    <w:p>
      <w:pPr>
        <w:ind w:firstLine="422"/>
        <w:jc w:val="both"/>
      </w:pPr>
      <w:r>
        <w:rPr>
          <w:sz w:val="24"/>
        </w:rPr>
        <w:t>1.</w:t>
      </w:r>
      <w:r>
        <w:rPr>
          <w:color w:val="000000"/>
          <w:sz w:val="24"/>
        </w:rPr>
        <w:t>3.</w:t>
      </w:r>
      <w:r>
        <w:rPr>
          <w:sz w:val="24"/>
        </w:rPr>
        <w:t>2.</w:t>
      </w:r>
      <w:r>
        <w:rPr>
          <w:color w:val="000000"/>
          <w:sz w:val="24"/>
        </w:rPr>
        <w:t>7</w:t>
      </w:r>
      <w:r>
        <w:rPr>
          <w:color w:val="000000"/>
          <w:sz w:val="24"/>
        </w:rPr>
        <w:t>具备与广东省公安厅智慧新枪管系统数据对接的能力，满足广东省公安厅</w:t>
      </w:r>
      <w:r>
        <w:rPr>
          <w:color w:val="000000"/>
          <w:sz w:val="24"/>
        </w:rPr>
        <w:t>枪弹库</w:t>
      </w:r>
      <w:r>
        <w:rPr>
          <w:color w:val="000000"/>
          <w:sz w:val="24"/>
        </w:rPr>
        <w:t>数据接入和枪弹库管理的各项要求，完成联调并成功接入数据接口，运行正常，且通过用户验收。</w:t>
      </w:r>
      <w:r>
        <w:rPr>
          <w:sz w:val="21"/>
        </w:rPr>
        <w:t xml:space="preserve"> </w:t>
      </w:r>
    </w:p>
    <w:p>
      <w:pPr>
        <w:ind w:firstLine="422"/>
        <w:jc w:val="both"/>
      </w:pPr>
      <w:r>
        <w:rPr>
          <w:sz w:val="24"/>
        </w:rPr>
        <w:t>1.</w:t>
      </w:r>
      <w:r>
        <w:rPr>
          <w:color w:val="000000"/>
          <w:sz w:val="24"/>
        </w:rPr>
        <w:t>3.</w:t>
      </w:r>
      <w:r>
        <w:rPr>
          <w:sz w:val="24"/>
        </w:rPr>
        <w:t>2.</w:t>
      </w:r>
      <w:r>
        <w:rPr>
          <w:color w:val="000000"/>
          <w:sz w:val="24"/>
        </w:rPr>
        <w:t>8</w:t>
      </w:r>
      <w:r>
        <w:rPr>
          <w:color w:val="000000"/>
          <w:sz w:val="24"/>
        </w:rPr>
        <w:t>设备具备产品合格证。</w:t>
      </w:r>
      <w:r>
        <w:rPr>
          <w:sz w:val="21"/>
        </w:rPr>
        <w:t xml:space="preserve"> </w:t>
      </w:r>
    </w:p>
    <w:p>
      <w:pPr>
        <w:ind w:firstLine="422"/>
        <w:jc w:val="both"/>
      </w:pPr>
      <w:r>
        <w:rPr>
          <w:sz w:val="24"/>
        </w:rPr>
        <w:t>2.</w:t>
      </w:r>
      <w:r>
        <w:rPr>
          <w:sz w:val="24"/>
        </w:rPr>
        <w:t>培训</w:t>
      </w:r>
    </w:p>
    <w:p>
      <w:pPr>
        <w:ind w:firstLine="422"/>
        <w:jc w:val="both"/>
      </w:pPr>
      <w:r>
        <w:rPr>
          <w:sz w:val="24"/>
        </w:rPr>
        <w:t>2.1</w:t>
      </w:r>
      <w:r>
        <w:rPr>
          <w:sz w:val="24"/>
        </w:rPr>
        <w:t>乙方负责提供操作、维修培训方案及培训资料，培训人次不少于</w:t>
      </w:r>
      <w:r>
        <w:rPr>
          <w:sz w:val="24"/>
        </w:rPr>
        <w:t>32</w:t>
      </w:r>
      <w:r>
        <w:rPr>
          <w:sz w:val="24"/>
        </w:rPr>
        <w:t>人。</w:t>
      </w:r>
    </w:p>
    <w:p>
      <w:pPr>
        <w:ind w:firstLine="422"/>
        <w:jc w:val="both"/>
      </w:pPr>
      <w:r>
        <w:rPr>
          <w:sz w:val="24"/>
        </w:rPr>
        <w:t>2.2</w:t>
      </w:r>
      <w:r>
        <w:rPr>
          <w:sz w:val="24"/>
        </w:rPr>
        <w:t>乙方提供技术支持和操作培训，主要内容为设备的基本结构、性能、主要部件的构造及原理，日常使用操作、保养与管理，常见故障的排除，紧急情况的处理等。</w:t>
      </w:r>
    </w:p>
    <w:p>
      <w:pPr>
        <w:ind w:firstLine="422"/>
        <w:jc w:val="both"/>
      </w:pPr>
      <w:r>
        <w:rPr>
          <w:sz w:val="24"/>
        </w:rPr>
        <w:t>2.3</w:t>
      </w:r>
      <w:r>
        <w:rPr>
          <w:sz w:val="24"/>
        </w:rPr>
        <w:t>培训的时间、地点如下：</w:t>
      </w:r>
    </w:p>
    <w:p>
      <w:pPr>
        <w:ind w:firstLine="422"/>
        <w:jc w:val="both"/>
      </w:pPr>
      <w:r>
        <w:rPr>
          <w:sz w:val="24"/>
        </w:rPr>
        <w:t>时间：终验后</w:t>
      </w:r>
      <w:r>
        <w:rPr>
          <w:sz w:val="24"/>
        </w:rPr>
        <w:t>10</w:t>
      </w:r>
      <w:r>
        <w:rPr>
          <w:sz w:val="24"/>
        </w:rPr>
        <w:t>个工作日内开始</w:t>
      </w:r>
    </w:p>
    <w:p>
      <w:pPr>
        <w:ind w:firstLine="422"/>
        <w:jc w:val="both"/>
      </w:pPr>
      <w:r>
        <w:rPr>
          <w:sz w:val="24"/>
        </w:rPr>
        <w:t>地点：</w:t>
      </w:r>
      <w:r>
        <w:rPr>
          <w:sz w:val="24"/>
        </w:rPr>
        <w:t>汕头市</w:t>
      </w:r>
      <w:r>
        <w:rPr>
          <w:sz w:val="24"/>
        </w:rPr>
        <w:t>内</w:t>
      </w:r>
    </w:p>
    <w:p>
      <w:pPr>
        <w:ind w:firstLine="422"/>
        <w:jc w:val="both"/>
      </w:pPr>
      <w:r>
        <w:rPr>
          <w:sz w:val="24"/>
        </w:rPr>
        <w:t>2.4</w:t>
      </w:r>
      <w:r>
        <w:rPr>
          <w:sz w:val="24"/>
        </w:rPr>
        <w:t>乙方为甲方进行培训的人员的差旅费由乙方自行负责。培训过程产生的授课费、教材费等费用由乙方承担，乙方可免费使用甲方的办公场地进行培训。乙方参加培训的交通费及食宿费由乙方自行负责。</w:t>
      </w:r>
    </w:p>
    <w:p>
      <w:pPr>
        <w:ind w:firstLine="422"/>
        <w:jc w:val="both"/>
      </w:pPr>
      <w:r>
        <w:rPr>
          <w:sz w:val="24"/>
        </w:rPr>
        <w:t>十、保修期及服务</w:t>
      </w:r>
    </w:p>
    <w:p>
      <w:pPr>
        <w:ind w:firstLine="422"/>
        <w:jc w:val="both"/>
      </w:pPr>
      <w:r>
        <w:rPr>
          <w:sz w:val="24"/>
        </w:rPr>
        <w:t>1.</w:t>
      </w:r>
      <w:r>
        <w:rPr>
          <w:sz w:val="24"/>
        </w:rPr>
        <w:t>整体项目免费保修不少于</w:t>
      </w:r>
      <w:r>
        <w:rPr>
          <w:sz w:val="24"/>
          <w:u w:val="single"/>
        </w:rPr>
        <w:t>三</w:t>
      </w:r>
      <w:r>
        <w:rPr>
          <w:sz w:val="24"/>
        </w:rPr>
        <w:t>年（乙方承诺延长的，按乙方承诺），终身维修，系统新版本和功能终身免费升级；免费保修期自甲方在验验收合格之日起计算。</w:t>
      </w:r>
    </w:p>
    <w:p>
      <w:pPr>
        <w:ind w:firstLine="422"/>
        <w:jc w:val="both"/>
      </w:pPr>
      <w:r>
        <w:rPr>
          <w:sz w:val="24"/>
        </w:rPr>
        <w:t>2.</w:t>
      </w:r>
      <w:r>
        <w:rPr>
          <w:sz w:val="24"/>
        </w:rPr>
        <w:t>乙方应有专职的维修工程师保证售后维修的及时、快捷，并负责提供技术支持，保证设备的正常操作。</w:t>
      </w:r>
    </w:p>
    <w:p>
      <w:pPr>
        <w:ind w:firstLine="422"/>
        <w:jc w:val="both"/>
      </w:pPr>
      <w:r>
        <w:rPr>
          <w:sz w:val="24"/>
        </w:rPr>
        <w:t>乙方提供</w:t>
      </w:r>
      <w:r>
        <w:rPr>
          <w:sz w:val="24"/>
        </w:rPr>
        <w:t>7×24</w:t>
      </w:r>
      <w:r>
        <w:rPr>
          <w:sz w:val="24"/>
        </w:rPr>
        <w:t>小时电话服务热线，保证在接到故障电话后</w:t>
      </w:r>
      <w:r>
        <w:rPr>
          <w:sz w:val="21"/>
          <w:u w:val="single"/>
        </w:rPr>
        <w:t xml:space="preserve">    </w:t>
      </w:r>
      <w:r>
        <w:rPr>
          <w:sz w:val="24"/>
        </w:rPr>
        <w:t>小时到场，并在</w:t>
      </w:r>
      <w:r>
        <w:rPr>
          <w:sz w:val="24"/>
        </w:rPr>
        <w:t xml:space="preserve">   </w:t>
      </w:r>
      <w:r>
        <w:rPr>
          <w:sz w:val="24"/>
        </w:rPr>
        <w:t>小时内修复。在质保期内，如</w:t>
      </w:r>
      <w:r>
        <w:rPr>
          <w:sz w:val="21"/>
          <w:u w:val="single"/>
        </w:rPr>
        <w:t xml:space="preserve">    </w:t>
      </w:r>
      <w:r>
        <w:rPr>
          <w:sz w:val="24"/>
        </w:rPr>
        <w:t>小时内无法修复设备，乙方必须提供替代设备给甲方使用，直到故障设备修复为止。</w:t>
      </w:r>
    </w:p>
    <w:p>
      <w:pPr>
        <w:ind w:firstLine="422"/>
        <w:jc w:val="both"/>
      </w:pPr>
      <w:r>
        <w:rPr>
          <w:sz w:val="24"/>
        </w:rPr>
        <w:t>3.</w:t>
      </w:r>
      <w:r>
        <w:rPr>
          <w:sz w:val="24"/>
        </w:rPr>
        <w:t>保修期内，乙方负责对其提供的设备进行维修，不收取任何额外费用。设备保修期过后，只收取零配件费用。在保修期内，非使用方的人为原因而出现产品质量及安装问题，如设备发生任何异常情况，乙方免费及时排除故障（包括更换损坏的部件）。设备经维修后达不到原技术指标要求，应更换技术指标符合要求的同类型的新设备或退货，并承担因此产生的一切费用。</w:t>
      </w:r>
    </w:p>
    <w:p>
      <w:pPr>
        <w:ind w:firstLine="422"/>
        <w:jc w:val="both"/>
      </w:pPr>
      <w:r>
        <w:rPr>
          <w:sz w:val="24"/>
        </w:rPr>
        <w:t>货物终验后一年内，乙方每</w:t>
      </w:r>
      <w:r>
        <w:rPr>
          <w:sz w:val="24"/>
        </w:rPr>
        <w:t>3</w:t>
      </w:r>
      <w:r>
        <w:rPr>
          <w:sz w:val="24"/>
        </w:rPr>
        <w:t>个月进行一次现场巡检，检查设备运行情况，出具巡检报告，根据甲方的使用需求，乙方提供不少于每年四次的系统功能微调服务（包括流程管理、统计报表、数据接口等方面）。</w:t>
      </w:r>
    </w:p>
    <w:p>
      <w:pPr>
        <w:ind w:firstLine="422"/>
        <w:jc w:val="both"/>
      </w:pPr>
      <w:r>
        <w:rPr>
          <w:sz w:val="24"/>
        </w:rPr>
        <w:t>保修期外，乙方有义务配合甲方或甲方指定的其他单位就设备维保提供只能由乙方提供的协助，只收取零配件费用及人员差旅费用。</w:t>
      </w:r>
    </w:p>
    <w:p>
      <w:pPr>
        <w:ind w:firstLine="422"/>
        <w:jc w:val="both"/>
      </w:pPr>
      <w:r>
        <w:rPr>
          <w:sz w:val="24"/>
        </w:rPr>
        <w:t>4.</w:t>
      </w:r>
      <w:r>
        <w:rPr>
          <w:sz w:val="24"/>
        </w:rPr>
        <w:t>乙方应对设备的质量进行有效保障。在使用的第一年中，如出现两次因同一货物引起的维修，乙方应无条件更换该货物，并承担因此产生的一切费用。对保修期后的设备维修只收取成本费，并长期确保易损易耗备件的供应。</w:t>
      </w:r>
    </w:p>
    <w:p>
      <w:pPr>
        <w:ind w:firstLine="422"/>
        <w:jc w:val="both"/>
      </w:pPr>
      <w:r>
        <w:rPr>
          <w:sz w:val="24"/>
        </w:rPr>
        <w:t>5.</w:t>
      </w:r>
      <w:r>
        <w:rPr>
          <w:sz w:val="24"/>
        </w:rPr>
        <w:t>乙方要在设备使用期限内每年对设备进行不少于四次的免费维修保养。</w:t>
      </w:r>
    </w:p>
    <w:p>
      <w:pPr>
        <w:ind w:firstLine="422"/>
        <w:jc w:val="both"/>
      </w:pPr>
      <w:r>
        <w:rPr>
          <w:sz w:val="24"/>
        </w:rPr>
        <w:t>十一、异议索赔</w:t>
      </w:r>
    </w:p>
    <w:p>
      <w:pPr>
        <w:ind w:firstLine="422"/>
        <w:jc w:val="both"/>
      </w:pPr>
      <w:r>
        <w:rPr>
          <w:sz w:val="24"/>
        </w:rPr>
        <w:t>1.</w:t>
      </w:r>
      <w:r>
        <w:rPr>
          <w:sz w:val="24"/>
        </w:rPr>
        <w:t>乙方对于所提供的货物与合同要求不符负有责任。乙方同意甲方拒收货物，乙方负担由此发生的一切损失和费用。包括银行利息、运输和保险费、检验费、仓储和装卸费等必要的费用。</w:t>
      </w:r>
    </w:p>
    <w:p>
      <w:pPr>
        <w:ind w:firstLine="422"/>
        <w:jc w:val="both"/>
      </w:pPr>
      <w:r>
        <w:rPr>
          <w:sz w:val="24"/>
        </w:rPr>
        <w:t>2.</w:t>
      </w:r>
      <w:r>
        <w:rPr>
          <w:sz w:val="24"/>
        </w:rPr>
        <w:t>对有缺陷的零件、部件和设备，乙方同意免费更换，以达到合同规定的规格、质量和性能，乙方承担一切费用和风险并负担甲方遭受的一切损失。同时乙方相应顺延被更换货物的保修期。</w:t>
      </w:r>
    </w:p>
    <w:p>
      <w:pPr>
        <w:ind w:firstLine="422"/>
        <w:jc w:val="both"/>
      </w:pPr>
      <w:r>
        <w:rPr>
          <w:sz w:val="24"/>
        </w:rPr>
        <w:t>3.</w:t>
      </w:r>
      <w:r>
        <w:rPr>
          <w:sz w:val="24"/>
        </w:rPr>
        <w:t>如果在甲方发出索赔通知后</w:t>
      </w:r>
      <w:r>
        <w:rPr>
          <w:sz w:val="24"/>
        </w:rPr>
        <w:t>7</w:t>
      </w:r>
      <w:r>
        <w:rPr>
          <w:sz w:val="24"/>
        </w:rPr>
        <w:t>天内，乙方未作答复，上述索赔应视为已被乙方接受。如乙方未能在收到索赔通知后</w:t>
      </w:r>
      <w:r>
        <w:rPr>
          <w:sz w:val="24"/>
        </w:rPr>
        <w:t>30</w:t>
      </w:r>
      <w:r>
        <w:rPr>
          <w:sz w:val="24"/>
        </w:rPr>
        <w:t>天内或征得甲方同意的延长期内，按照甲方选择的方法解决索赔事宜，甲方将有权从货款或从乙方开具的履约保证金中扣回索赔金额，同时保留进一步要求索赔的权力。</w:t>
      </w:r>
    </w:p>
    <w:p>
      <w:pPr>
        <w:ind w:firstLine="422"/>
        <w:jc w:val="both"/>
      </w:pPr>
      <w:r>
        <w:rPr>
          <w:sz w:val="24"/>
        </w:rPr>
        <w:t>十二、不可抗力</w:t>
      </w:r>
    </w:p>
    <w:p>
      <w:pPr>
        <w:ind w:firstLine="422"/>
        <w:jc w:val="both"/>
      </w:pPr>
      <w:r>
        <w:rPr>
          <w:sz w:val="24"/>
        </w:rPr>
        <w:t>1.</w:t>
      </w:r>
      <w:r>
        <w:rPr>
          <w:sz w:val="24"/>
        </w:rPr>
        <w:t>由于不可预见、不可避免、不可克服等不可抗力的原因，一方不能履行合同义务的，应当在不可抗力发生之日起</w:t>
      </w:r>
      <w:r>
        <w:rPr>
          <w:sz w:val="24"/>
        </w:rPr>
        <w:t>7</w:t>
      </w:r>
      <w:r>
        <w:rPr>
          <w:sz w:val="24"/>
        </w:rPr>
        <w:t>天内以书面形式通知对方，证明不可抗力事件的存在。</w:t>
      </w:r>
    </w:p>
    <w:p>
      <w:pPr>
        <w:ind w:firstLine="422"/>
        <w:jc w:val="both"/>
      </w:pPr>
      <w:r>
        <w:rPr>
          <w:sz w:val="24"/>
        </w:rPr>
        <w:t>2.</w:t>
      </w:r>
      <w:r>
        <w:rPr>
          <w:sz w:val="24"/>
        </w:rPr>
        <w:t>不可抗力事件发生后，甲方和乙方应当积极寻求以合理的方式履行本合同。如不可抗力无法消除，致使合同目的无法实现的，双方均有权解除合同，且均不互相索赔。</w:t>
      </w:r>
    </w:p>
    <w:p>
      <w:pPr>
        <w:ind w:firstLine="422"/>
        <w:jc w:val="both"/>
      </w:pPr>
      <w:r>
        <w:rPr>
          <w:sz w:val="24"/>
        </w:rPr>
        <w:t>十三、违约责任</w:t>
      </w:r>
    </w:p>
    <w:p>
      <w:pPr>
        <w:ind w:firstLine="422"/>
        <w:jc w:val="both"/>
      </w:pPr>
      <w:r>
        <w:rPr>
          <w:sz w:val="24"/>
        </w:rPr>
        <w:t>1.</w:t>
      </w:r>
      <w:r>
        <w:rPr>
          <w:sz w:val="24"/>
        </w:rPr>
        <w:t>乙方需在合同签订生效之日起</w:t>
      </w:r>
      <w:r>
        <w:rPr>
          <w:sz w:val="21"/>
          <w:u w:val="single"/>
        </w:rPr>
        <w:t xml:space="preserve"> </w:t>
      </w:r>
      <w:r>
        <w:rPr>
          <w:sz w:val="24"/>
        </w:rPr>
        <w:t>按照到货要求，在</w:t>
      </w:r>
      <w:r>
        <w:rPr>
          <w:sz w:val="24"/>
          <w:u w:val="single"/>
        </w:rPr>
        <w:t>5</w:t>
      </w:r>
      <w:r>
        <w:rPr>
          <w:sz w:val="24"/>
          <w:u w:val="single"/>
        </w:rPr>
        <w:t>天</w:t>
      </w:r>
      <w:r>
        <w:rPr>
          <w:sz w:val="24"/>
        </w:rPr>
        <w:t>内将相关设备运输到采购人指定场地及位置，</w:t>
      </w:r>
      <w:r>
        <w:rPr>
          <w:sz w:val="24"/>
        </w:rPr>
        <w:t>10</w:t>
      </w:r>
      <w:r>
        <w:rPr>
          <w:sz w:val="24"/>
        </w:rPr>
        <w:t>天内安装调试完毕。乙方逾期完成，则按合同总价每天</w:t>
      </w:r>
      <w:r>
        <w:rPr>
          <w:sz w:val="24"/>
        </w:rPr>
        <w:t>2‰</w:t>
      </w:r>
      <w:r>
        <w:rPr>
          <w:sz w:val="24"/>
        </w:rPr>
        <w:t>支付违约金给甲方。如超过合同规定期限</w:t>
      </w:r>
      <w:r>
        <w:rPr>
          <w:sz w:val="24"/>
        </w:rPr>
        <w:t>30</w:t>
      </w:r>
      <w:r>
        <w:rPr>
          <w:sz w:val="24"/>
        </w:rPr>
        <w:t>天乙方仍不能完成，则视为乙方不能交货。</w:t>
      </w:r>
    </w:p>
    <w:p>
      <w:pPr>
        <w:ind w:firstLine="422"/>
        <w:jc w:val="both"/>
      </w:pPr>
      <w:r>
        <w:rPr>
          <w:sz w:val="24"/>
        </w:rPr>
        <w:t>2.</w:t>
      </w:r>
      <w:r>
        <w:rPr>
          <w:sz w:val="24"/>
        </w:rPr>
        <w:t>乙方交付的货物不符合技术规格和标准，则视为乙方不能交货。</w:t>
      </w:r>
    </w:p>
    <w:p>
      <w:pPr>
        <w:ind w:firstLine="422"/>
        <w:jc w:val="both"/>
      </w:pPr>
      <w:r>
        <w:rPr>
          <w:sz w:val="24"/>
        </w:rPr>
        <w:t>3.</w:t>
      </w:r>
      <w:r>
        <w:rPr>
          <w:sz w:val="24"/>
        </w:rPr>
        <w:t>乙方未按期交付货物产品鉴定证书、使用许可证、用户手册、产品合格证、保修手册、有关图纸、资料及配件、随机工具等，视为乙方未能完整履约，需向甲方支付合同总价５</w:t>
      </w:r>
      <w:r>
        <w:rPr>
          <w:sz w:val="24"/>
        </w:rPr>
        <w:t>%</w:t>
      </w:r>
      <w:r>
        <w:rPr>
          <w:sz w:val="24"/>
        </w:rPr>
        <w:t>的违约金，造成甲方损失的，甲方有权进一步向乙方提出索赔。</w:t>
      </w:r>
    </w:p>
    <w:p>
      <w:pPr>
        <w:ind w:firstLine="422"/>
        <w:jc w:val="both"/>
      </w:pPr>
      <w:r>
        <w:rPr>
          <w:sz w:val="24"/>
        </w:rPr>
        <w:t>4.</w:t>
      </w:r>
      <w:r>
        <w:rPr>
          <w:sz w:val="24"/>
        </w:rPr>
        <w:t>乙方不能交货，则按合同总价</w:t>
      </w:r>
      <w:r>
        <w:rPr>
          <w:sz w:val="24"/>
        </w:rPr>
        <w:t>20%</w:t>
      </w:r>
      <w:r>
        <w:rPr>
          <w:sz w:val="24"/>
        </w:rPr>
        <w:t>支付违约金给甲方。同时，甲方有权单方面解除合同。如上述违约金金额仍不足以补偿甲方因乙方违约造成的损失，甲方有权进一步向乙方提出索赔。</w:t>
      </w:r>
    </w:p>
    <w:p>
      <w:pPr>
        <w:ind w:firstLine="422"/>
        <w:jc w:val="both"/>
      </w:pPr>
      <w:r>
        <w:rPr>
          <w:sz w:val="24"/>
        </w:rPr>
        <w:t>5.</w:t>
      </w:r>
      <w:r>
        <w:rPr>
          <w:sz w:val="24"/>
        </w:rPr>
        <w:t>货物未能一次性通过终验，则甲方同意由乙方予以整改，并在第一次验收结束之日起</w:t>
      </w:r>
      <w:r>
        <w:rPr>
          <w:sz w:val="24"/>
        </w:rPr>
        <w:t>30</w:t>
      </w:r>
      <w:r>
        <w:rPr>
          <w:sz w:val="24"/>
        </w:rPr>
        <w:t>天内重新组织终验；经二次终验不合格的，乙方向甲方支付合同总价</w:t>
      </w:r>
      <w:r>
        <w:rPr>
          <w:sz w:val="24"/>
        </w:rPr>
        <w:t>30%</w:t>
      </w:r>
      <w:r>
        <w:rPr>
          <w:sz w:val="24"/>
        </w:rPr>
        <w:t>违约金，同时甲方有权单方面解除合同。如因此给甲方造成损失的，甲方有权向乙方提出索赔。</w:t>
      </w:r>
    </w:p>
    <w:p>
      <w:pPr>
        <w:ind w:firstLine="422"/>
        <w:jc w:val="both"/>
      </w:pPr>
      <w:r>
        <w:rPr>
          <w:sz w:val="24"/>
        </w:rPr>
        <w:t>6.</w:t>
      </w:r>
      <w:r>
        <w:rPr>
          <w:sz w:val="24"/>
        </w:rPr>
        <w:t>如果甲方逾期办理付款手续，则按拖欠金额每天</w:t>
      </w:r>
      <w:r>
        <w:rPr>
          <w:sz w:val="24"/>
        </w:rPr>
        <w:t>2‰</w:t>
      </w:r>
      <w:r>
        <w:rPr>
          <w:sz w:val="24"/>
        </w:rPr>
        <w:t>支付违约金给乙方，直至该款付清为止。但由于财政拨款不到位而导致甲方逾期付款的，甲方不承担违约责任，并且此情况不能成为乙方延期交货及服务的理由。</w:t>
      </w:r>
    </w:p>
    <w:p>
      <w:pPr>
        <w:ind w:firstLine="422"/>
        <w:jc w:val="both"/>
      </w:pPr>
      <w:r>
        <w:rPr>
          <w:sz w:val="24"/>
        </w:rPr>
        <w:t>7.</w:t>
      </w:r>
      <w:r>
        <w:rPr>
          <w:sz w:val="24"/>
        </w:rPr>
        <w:t>除甲方事先书面同意外，乙方不得部分或全部转让其应履行的合同项下的义务。如乙方擅自将部分或全部转让其应履行的合同项下的义务，甲方有权单方面解除合同。如因此给甲方造成损失的，甲方有权向乙方提出索赔。</w:t>
      </w:r>
    </w:p>
    <w:p>
      <w:pPr>
        <w:ind w:firstLine="422"/>
        <w:jc w:val="both"/>
      </w:pPr>
      <w:r>
        <w:rPr>
          <w:sz w:val="24"/>
        </w:rPr>
        <w:t>8.</w:t>
      </w:r>
      <w:r>
        <w:rPr>
          <w:sz w:val="24"/>
        </w:rPr>
        <w:t>甲方解除合同</w:t>
      </w:r>
      <w:r>
        <w:rPr>
          <w:sz w:val="24"/>
        </w:rPr>
        <w:t>,</w:t>
      </w:r>
      <w:r>
        <w:rPr>
          <w:sz w:val="24"/>
        </w:rPr>
        <w:t>乙方须在接到甲方解约通知之日起</w:t>
      </w:r>
      <w:r>
        <w:rPr>
          <w:sz w:val="24"/>
        </w:rPr>
        <w:t>7</w:t>
      </w:r>
      <w:r>
        <w:rPr>
          <w:sz w:val="24"/>
        </w:rPr>
        <w:t>天内退回甲方已支付的价款。</w:t>
      </w:r>
    </w:p>
    <w:p>
      <w:pPr>
        <w:ind w:firstLine="422"/>
        <w:jc w:val="both"/>
      </w:pPr>
      <w:r>
        <w:rPr>
          <w:sz w:val="24"/>
        </w:rPr>
        <w:t>9.</w:t>
      </w:r>
      <w:r>
        <w:rPr>
          <w:sz w:val="24"/>
        </w:rPr>
        <w:t>乙方需按培训的要求对甲方相关人员进行操作培训，确保甲方熟悉设备使用。如因培训不到位导致甲方相关工作延误，甲方有权要求乙方派技术人员进驻指导，直至甲方人员熟悉、掌握设备使用。如因此给甲方造成损失的，甲方有权向乙方提出索赔。</w:t>
      </w:r>
    </w:p>
    <w:p>
      <w:pPr>
        <w:ind w:firstLine="422"/>
        <w:jc w:val="both"/>
      </w:pPr>
      <w:r>
        <w:rPr>
          <w:sz w:val="24"/>
        </w:rPr>
        <w:t>10.</w:t>
      </w:r>
      <w:r>
        <w:rPr>
          <w:sz w:val="24"/>
        </w:rPr>
        <w:t>其他违约责任按《中华人民共和国民法典》执行。</w:t>
      </w:r>
    </w:p>
    <w:p>
      <w:pPr>
        <w:ind w:firstLine="422"/>
        <w:jc w:val="both"/>
      </w:pPr>
      <w:r>
        <w:rPr>
          <w:sz w:val="24"/>
        </w:rPr>
        <w:t>十四、争议解决方式</w:t>
      </w:r>
    </w:p>
    <w:p>
      <w:pPr>
        <w:ind w:firstLine="422"/>
        <w:jc w:val="both"/>
      </w:pPr>
      <w:r>
        <w:rPr>
          <w:sz w:val="24"/>
        </w:rPr>
        <w:t>1.</w:t>
      </w:r>
      <w:r>
        <w:rPr>
          <w:sz w:val="24"/>
        </w:rPr>
        <w:t>因货物的质量问题而发生的争议，由广东省或</w:t>
      </w:r>
      <w:r>
        <w:rPr>
          <w:sz w:val="24"/>
        </w:rPr>
        <w:t>汕头市</w:t>
      </w:r>
      <w:r>
        <w:rPr>
          <w:sz w:val="24"/>
        </w:rPr>
        <w:t>质检部门进行质量鉴定。经检验，质量符合标准的，鉴定费用由甲方承担；质量不符合标准的，鉴定费用由乙方承担，并且乙方负责重新提供符合合同要求的货物给甲方，由此造成延期供货的，乙方承担延期供货的违约责任。</w:t>
      </w:r>
    </w:p>
    <w:p>
      <w:pPr>
        <w:ind w:firstLine="422"/>
        <w:jc w:val="both"/>
      </w:pPr>
      <w:r>
        <w:rPr>
          <w:sz w:val="24"/>
        </w:rPr>
        <w:t>2.</w:t>
      </w:r>
      <w:r>
        <w:rPr>
          <w:sz w:val="24"/>
        </w:rPr>
        <w:t>凡与本合同有关的一切争议，甲乙双方首先通过协商解决；如经协商后仍不能达成协议时，双方同意采取以下第</w:t>
      </w:r>
      <w:r>
        <w:rPr>
          <w:sz w:val="24"/>
        </w:rPr>
        <w:t>2</w:t>
      </w:r>
      <w:r>
        <w:rPr>
          <w:sz w:val="24"/>
        </w:rPr>
        <w:t>种方式解决：</w:t>
      </w:r>
    </w:p>
    <w:p>
      <w:pPr>
        <w:ind w:firstLine="422"/>
        <w:jc w:val="both"/>
      </w:pPr>
      <w:r>
        <w:rPr>
          <w:sz w:val="24"/>
        </w:rPr>
        <w:t>（</w:t>
      </w:r>
      <w:r>
        <w:rPr>
          <w:sz w:val="24"/>
        </w:rPr>
        <w:t>1</w:t>
      </w:r>
      <w:r>
        <w:rPr>
          <w:sz w:val="24"/>
        </w:rPr>
        <w:t>）向</w:t>
      </w:r>
      <w:r>
        <w:rPr>
          <w:sz w:val="21"/>
          <w:u w:val="single"/>
        </w:rPr>
        <w:t xml:space="preserve"> </w:t>
      </w:r>
      <w:r>
        <w:rPr>
          <w:sz w:val="24"/>
          <w:u w:val="single"/>
        </w:rPr>
        <w:t>汕头</w:t>
      </w:r>
      <w:r>
        <w:rPr>
          <w:sz w:val="21"/>
          <w:u w:val="single"/>
        </w:rPr>
        <w:t xml:space="preserve"> </w:t>
      </w:r>
      <w:r>
        <w:rPr>
          <w:sz w:val="24"/>
        </w:rPr>
        <w:t>仲裁委员会申请仲裁；</w:t>
      </w:r>
    </w:p>
    <w:p>
      <w:pPr>
        <w:ind w:firstLine="422"/>
        <w:jc w:val="both"/>
      </w:pPr>
      <w:r>
        <w:rPr>
          <w:sz w:val="24"/>
        </w:rPr>
        <w:t>（</w:t>
      </w:r>
      <w:r>
        <w:rPr>
          <w:sz w:val="24"/>
        </w:rPr>
        <w:t>2</w:t>
      </w:r>
      <w:r>
        <w:rPr>
          <w:sz w:val="24"/>
        </w:rPr>
        <w:t>）向有管辖权的法院提出诉讼。</w:t>
      </w:r>
    </w:p>
    <w:p>
      <w:pPr>
        <w:ind w:firstLine="422"/>
        <w:jc w:val="both"/>
      </w:pPr>
      <w:r>
        <w:rPr>
          <w:sz w:val="24"/>
        </w:rPr>
        <w:t>3.</w:t>
      </w:r>
      <w:r>
        <w:rPr>
          <w:sz w:val="24"/>
        </w:rPr>
        <w:t>本合同的诉讼管辖地为</w:t>
      </w:r>
      <w:r>
        <w:rPr>
          <w:sz w:val="21"/>
          <w:u w:val="single"/>
        </w:rPr>
        <w:t xml:space="preserve"> </w:t>
      </w:r>
      <w:r>
        <w:rPr>
          <w:sz w:val="24"/>
          <w:u w:val="single"/>
        </w:rPr>
        <w:t>澄海</w:t>
      </w:r>
      <w:r>
        <w:rPr>
          <w:sz w:val="21"/>
          <w:u w:val="single"/>
        </w:rPr>
        <w:t xml:space="preserve"> </w:t>
      </w:r>
      <w:r>
        <w:rPr>
          <w:sz w:val="24"/>
        </w:rPr>
        <w:t>有管辖权的法院。</w:t>
      </w:r>
    </w:p>
    <w:p>
      <w:pPr>
        <w:ind w:firstLine="422"/>
        <w:jc w:val="both"/>
      </w:pPr>
      <w:r>
        <w:rPr>
          <w:sz w:val="24"/>
        </w:rPr>
        <w:t>4.</w:t>
      </w:r>
      <w:r>
        <w:rPr>
          <w:sz w:val="24"/>
        </w:rPr>
        <w:t>在仲裁或诉讼期间，除有争议部分的事项外，合同其他部分仍应继续履行。</w:t>
      </w:r>
    </w:p>
    <w:p>
      <w:pPr>
        <w:ind w:firstLine="422"/>
        <w:jc w:val="both"/>
      </w:pPr>
      <w:r>
        <w:rPr>
          <w:sz w:val="24"/>
        </w:rPr>
        <w:t>十五、通知</w:t>
      </w:r>
    </w:p>
    <w:p>
      <w:pPr>
        <w:ind w:firstLine="422"/>
        <w:jc w:val="both"/>
      </w:pPr>
      <w:r>
        <w:rPr>
          <w:sz w:val="24"/>
        </w:rPr>
        <w:t>1.</w:t>
      </w:r>
      <w:r>
        <w:rPr>
          <w:sz w:val="24"/>
        </w:rPr>
        <w:t>本合同一方给对方所作的通知，应用书面形式送达合同中规定的对方地址。适用非书面方式所作出的通知需经对方确认，且与书面文件产生冲突的以书面文件为准。</w:t>
      </w:r>
    </w:p>
    <w:p>
      <w:pPr>
        <w:ind w:firstLine="422"/>
        <w:jc w:val="both"/>
      </w:pPr>
      <w:r>
        <w:rPr>
          <w:sz w:val="24"/>
        </w:rPr>
        <w:t>2.</w:t>
      </w:r>
      <w:r>
        <w:rPr>
          <w:sz w:val="24"/>
        </w:rPr>
        <w:t>通知以送达日期或通知书所载明的生效日期为生效日期，两者如有冲突，以晚生效的日期为准。</w:t>
      </w:r>
    </w:p>
    <w:p>
      <w:pPr>
        <w:ind w:firstLine="422"/>
        <w:jc w:val="both"/>
      </w:pPr>
      <w:r>
        <w:rPr>
          <w:sz w:val="24"/>
        </w:rPr>
        <w:t>十六、税和关税</w:t>
      </w:r>
    </w:p>
    <w:p>
      <w:pPr>
        <w:ind w:firstLine="422"/>
        <w:jc w:val="both"/>
      </w:pPr>
      <w:r>
        <w:rPr>
          <w:sz w:val="24"/>
        </w:rPr>
        <w:t>1.</w:t>
      </w:r>
      <w:r>
        <w:rPr>
          <w:sz w:val="24"/>
        </w:rPr>
        <w:t>中国政府根据现行税法对甲方征收的与合同有关的一切税费均应由甲方负担。</w:t>
      </w:r>
    </w:p>
    <w:p>
      <w:pPr>
        <w:ind w:firstLine="422"/>
        <w:jc w:val="both"/>
      </w:pPr>
      <w:r>
        <w:rPr>
          <w:sz w:val="24"/>
        </w:rPr>
        <w:t>2.</w:t>
      </w:r>
      <w:r>
        <w:rPr>
          <w:sz w:val="24"/>
        </w:rPr>
        <w:t>中国政府根据现行税法对乙方或其雇员征收的与本合同有关的一切税费（包括但不限于货物和部件的国内增值税）均应由乙方负担。</w:t>
      </w:r>
    </w:p>
    <w:p>
      <w:pPr>
        <w:ind w:firstLine="422"/>
        <w:jc w:val="both"/>
      </w:pPr>
      <w:r>
        <w:rPr>
          <w:sz w:val="24"/>
        </w:rPr>
        <w:t>3.</w:t>
      </w:r>
      <w:r>
        <w:rPr>
          <w:sz w:val="24"/>
        </w:rPr>
        <w:t>在中国境外发生的与本合同执行有关的一切税费均应由乙方负担。</w:t>
      </w:r>
    </w:p>
    <w:p>
      <w:pPr>
        <w:ind w:firstLine="422"/>
        <w:jc w:val="both"/>
      </w:pPr>
      <w:r>
        <w:rPr>
          <w:sz w:val="24"/>
        </w:rPr>
        <w:t>十七、合同生效</w:t>
      </w:r>
    </w:p>
    <w:p>
      <w:pPr>
        <w:ind w:firstLine="422"/>
        <w:jc w:val="both"/>
      </w:pPr>
      <w:r>
        <w:rPr>
          <w:sz w:val="24"/>
        </w:rPr>
        <w:t>本合同经双方授权代表签字并加盖合同专用章或公章之日起生效，合同生效日期以最后一个签字日为准。</w:t>
      </w:r>
    </w:p>
    <w:p>
      <w:pPr>
        <w:ind w:firstLine="422"/>
        <w:jc w:val="both"/>
      </w:pPr>
      <w:r>
        <w:rPr>
          <w:sz w:val="24"/>
        </w:rPr>
        <w:t>十八、其他</w:t>
      </w:r>
    </w:p>
    <w:p>
      <w:pPr>
        <w:ind w:firstLine="422"/>
        <w:jc w:val="both"/>
      </w:pPr>
      <w:r>
        <w:rPr>
          <w:sz w:val="24"/>
        </w:rPr>
        <w:t>1.</w:t>
      </w:r>
      <w:r>
        <w:rPr>
          <w:sz w:val="24"/>
        </w:rPr>
        <w:t>本项目中标通知书、招标文件、投标文件及附件均是本合同不可分割的部分，解释的顺序除特别说明外，以文件生成时间在后的为准。如与合同正式文本冲突的，以合同正式文本为准。</w:t>
      </w:r>
    </w:p>
    <w:p>
      <w:pPr>
        <w:ind w:firstLine="422"/>
        <w:jc w:val="both"/>
      </w:pPr>
      <w:r>
        <w:rPr>
          <w:sz w:val="24"/>
        </w:rPr>
        <w:t>2.</w:t>
      </w:r>
      <w:r>
        <w:rPr>
          <w:sz w:val="24"/>
        </w:rPr>
        <w:t>在执行合同过程中，所有经甲乙双方签署确认的文件（包括会议纪要、补充协议、往来信函）即成为本合同的有效组成部分，其生效日期为双方签字盖章确认的日期。如与合同正式文本冲突的，以文件生效时间在后的为准。</w:t>
      </w:r>
    </w:p>
    <w:p>
      <w:pPr>
        <w:ind w:firstLine="422"/>
        <w:jc w:val="both"/>
      </w:pPr>
      <w:r>
        <w:rPr>
          <w:sz w:val="24"/>
        </w:rPr>
        <w:t>3.</w:t>
      </w:r>
      <w:r>
        <w:rPr>
          <w:sz w:val="24"/>
        </w:rPr>
        <w:t>除甲方事先书面同意外，乙方不得部分或全部转让其应履行的合同项下的义务。</w:t>
      </w:r>
    </w:p>
    <w:p>
      <w:pPr>
        <w:ind w:firstLine="422"/>
        <w:jc w:val="both"/>
      </w:pPr>
      <w:r>
        <w:rPr>
          <w:sz w:val="24"/>
        </w:rPr>
        <w:t>4.</w:t>
      </w:r>
      <w:r>
        <w:rPr>
          <w:sz w:val="24"/>
        </w:rPr>
        <w:t>本合同一式八份，甲方执六份，乙方执两份，均具有同等法律效力。</w:t>
      </w:r>
    </w:p>
    <w:p>
      <w:pPr>
        <w:ind w:firstLine="422"/>
        <w:jc w:val="both"/>
      </w:pPr>
      <w:r>
        <w:rPr>
          <w:sz w:val="24"/>
        </w:rPr>
        <w:t>十九、合同附件</w:t>
      </w:r>
    </w:p>
    <w:p>
      <w:pPr>
        <w:ind w:firstLine="422"/>
        <w:jc w:val="both"/>
      </w:pPr>
      <w:r>
        <w:rPr>
          <w:sz w:val="24"/>
        </w:rPr>
        <w:t>1.</w:t>
      </w:r>
      <w:r>
        <w:rPr>
          <w:sz w:val="24"/>
        </w:rPr>
        <w:t>合同执行时间进度计划</w:t>
      </w:r>
      <w:r>
        <w:rPr>
          <w:sz w:val="24"/>
        </w:rPr>
        <w:t>;</w:t>
      </w:r>
    </w:p>
    <w:p>
      <w:pPr>
        <w:ind w:firstLine="422"/>
        <w:jc w:val="both"/>
      </w:pPr>
      <w:r>
        <w:rPr>
          <w:sz w:val="24"/>
        </w:rPr>
        <w:t>2.</w:t>
      </w:r>
      <w:r>
        <w:rPr>
          <w:sz w:val="24"/>
        </w:rPr>
        <w:t>保密协议</w:t>
      </w:r>
    </w:p>
    <w:p>
      <w:pPr>
        <w:ind w:firstLine="422"/>
        <w:jc w:val="both"/>
      </w:pPr>
    </w:p>
    <w:p>
      <w:pPr>
        <w:ind w:firstLine="422"/>
        <w:jc w:val="both"/>
      </w:pPr>
    </w:p>
    <w:p>
      <w:pPr>
        <w:ind w:firstLine="422"/>
        <w:jc w:val="both"/>
      </w:pPr>
      <w:r>
        <w:rPr>
          <w:sz w:val="24"/>
        </w:rPr>
        <w:t>甲方（盖章）：</w:t>
      </w:r>
      <w:r>
        <w:rPr>
          <w:sz w:val="24"/>
        </w:rPr>
        <w:t>汕头市公安局澄海分局</w:t>
      </w:r>
      <w:r>
        <w:rPr>
          <w:sz w:val="24"/>
        </w:rPr>
        <w:t>　乙方（盖章）：</w:t>
      </w:r>
    </w:p>
    <w:p>
      <w:pPr>
        <w:ind w:firstLine="422"/>
        <w:jc w:val="both"/>
      </w:pPr>
      <w:r>
        <w:rPr>
          <w:sz w:val="24"/>
        </w:rPr>
        <w:t>地址：澄海区文冠路</w:t>
      </w:r>
      <w:r>
        <w:rPr>
          <w:sz w:val="21"/>
        </w:rPr>
        <w:t xml:space="preserve">       </w:t>
      </w:r>
      <w:r>
        <w:rPr>
          <w:sz w:val="24"/>
        </w:rPr>
        <w:t>　　　　　　    地址：</w:t>
      </w:r>
    </w:p>
    <w:p>
      <w:pPr>
        <w:ind w:firstLine="422"/>
        <w:jc w:val="both"/>
      </w:pPr>
      <w:r>
        <w:rPr>
          <w:sz w:val="24"/>
        </w:rPr>
        <w:t>法定代表人：　　　　　　　　　　　　法定代表人：</w:t>
      </w:r>
    </w:p>
    <w:p>
      <w:pPr>
        <w:ind w:firstLine="422"/>
        <w:jc w:val="both"/>
      </w:pPr>
      <w:r>
        <w:rPr>
          <w:sz w:val="24"/>
        </w:rPr>
        <w:t>委托代理人：　　　　　　　　　　　　委托代理人：</w:t>
      </w:r>
    </w:p>
    <w:p>
      <w:pPr>
        <w:ind w:firstLine="422"/>
        <w:jc w:val="both"/>
      </w:pPr>
      <w:r>
        <w:rPr>
          <w:sz w:val="24"/>
        </w:rPr>
        <w:t>电话：　　　　　　　　　　　　　　　电话：</w:t>
      </w:r>
    </w:p>
    <w:p>
      <w:pPr>
        <w:ind w:firstLine="422"/>
        <w:jc w:val="both"/>
      </w:pPr>
      <w:r>
        <w:rPr>
          <w:sz w:val="24"/>
        </w:rPr>
        <w:t>传真：　　　　　　　　　　　　　　　传真：</w:t>
      </w:r>
    </w:p>
    <w:p>
      <w:pPr>
        <w:ind w:firstLine="422"/>
        <w:jc w:val="both"/>
      </w:pPr>
      <w:r>
        <w:rPr>
          <w:sz w:val="24"/>
        </w:rPr>
        <w:t>开户银行：　　　　　　　　　　　　　开户银行：</w:t>
      </w:r>
    </w:p>
    <w:p>
      <w:pPr>
        <w:ind w:firstLine="422"/>
        <w:jc w:val="both"/>
      </w:pPr>
      <w:r>
        <w:rPr>
          <w:sz w:val="24"/>
        </w:rPr>
        <w:t>账号：　　　　　　　　　　　　　　　账号：</w:t>
      </w:r>
    </w:p>
    <w:p>
      <w:pPr>
        <w:ind w:firstLine="422"/>
        <w:jc w:val="both"/>
      </w:pPr>
      <w:r>
        <w:rPr>
          <w:sz w:val="24"/>
        </w:rPr>
        <w:t>签约时间：　年　月　日　　　　　　　签约时间：　年　月　日</w:t>
      </w:r>
    </w:p>
    <w:p>
      <w:pPr>
        <w:ind w:firstLine="422"/>
        <w:jc w:val="both"/>
      </w:pPr>
      <w:r>
        <w:rPr>
          <w:sz w:val="24"/>
        </w:rPr>
        <w:t>签约地点：</w:t>
      </w:r>
      <w:r>
        <w:rPr>
          <w:sz w:val="24"/>
        </w:rPr>
        <w:t>汕头市</w:t>
      </w:r>
    </w:p>
    <w:p>
      <w:pPr>
        <w:ind w:firstLine="422"/>
        <w:jc w:val="both"/>
      </w:pPr>
    </w:p>
    <w:p/>
    <w:p>
      <w:r>
        <w:rPr/>
        <w:t xml:space="preserve"> </w:t>
      </w:r>
    </w:p>
    <w:p>
      <w:r>
        <w:rPr>
          <w:sz w:val="24"/>
        </w:rPr>
        <w:t xml:space="preserve"> </w:t>
      </w:r>
      <w:r>
        <w:rPr>
          <w:sz w:val="24"/>
        </w:rPr>
        <w:t>附件</w:t>
      </w:r>
      <w:r>
        <w:rPr>
          <w:sz w:val="24"/>
        </w:rPr>
        <w:t>1</w:t>
      </w:r>
    </w:p>
    <w:p>
      <w:r>
        <w:rPr/>
        <w:t xml:space="preserve"> </w:t>
      </w:r>
    </w:p>
    <w:p>
      <w:pPr>
        <w:ind w:firstLine="422"/>
        <w:jc w:val="center"/>
      </w:pPr>
      <w:r>
        <w:rPr>
          <w:sz w:val="24"/>
        </w:rPr>
        <w:t>合同执行时间进度计划</w:t>
      </w:r>
    </w:p>
    <w:p>
      <w:pPr>
        <w:ind w:firstLine="422"/>
        <w:jc w:val="both"/>
      </w:pPr>
    </w:p>
    <w:p>
      <w:pPr>
        <w:ind w:firstLine="422"/>
      </w:pPr>
      <w:r>
        <w:rPr>
          <w:sz w:val="24"/>
        </w:rPr>
        <w:t>总体要求：自合同签订生效之日起</w:t>
      </w:r>
      <w:r>
        <w:rPr>
          <w:sz w:val="24"/>
        </w:rPr>
        <w:t xml:space="preserve"> </w:t>
      </w:r>
      <w:r>
        <w:rPr>
          <w:sz w:val="24"/>
        </w:rPr>
        <w:t>天内完成供货、安装调试、验收并交付甲方使用。</w:t>
      </w:r>
      <w:r>
        <w:rPr>
          <w:sz w:val="24"/>
        </w:rPr>
        <w:t xml:space="preserve">                                                                    </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040"/>
        <w:gridCol w:w="1040"/>
        <w:gridCol w:w="1040"/>
        <w:gridCol w:w="1025"/>
        <w:gridCol w:w="1040"/>
        <w:gridCol w:w="1040"/>
        <w:gridCol w:w="1040"/>
        <w:gridCol w:w="1040"/>
      </w:tblGrid>
      <w:tr>
        <w:tc>
          <w:tcPr>
            <w:tcW w:type="dxa" w:w="1040"/>
            <w:tcBorders>
              <w:top w:val="single" w:color="000000" w:sz="4"/>
              <w:left w:val="single" w:color="000000" w:sz="4"/>
              <w:bottom w:val="single" w:color="000000" w:sz="4"/>
              <w:right w:val="single" w:color="000000" w:sz="4"/>
            </w:tcBorders>
            <w:vAlign w:val="top"/>
          </w:tcPr>
          <w:p>
            <w:pPr>
              <w:ind w:firstLine="422"/>
              <w:jc w:val="right"/>
            </w:pPr>
            <w:r>
              <w:rPr>
                <w:sz w:val="24"/>
              </w:rPr>
              <w:t>踏勘</w:t>
            </w:r>
          </w:p>
          <w:p>
            <w:pPr>
              <w:ind w:firstLine="422"/>
              <w:jc w:val="right"/>
            </w:pPr>
            <w:r>
              <w:rPr>
                <w:sz w:val="24"/>
              </w:rPr>
              <w:t>现场</w:t>
            </w:r>
          </w:p>
        </w:tc>
        <w:tc>
          <w:tcPr>
            <w:tcW w:type="dxa" w:w="1040"/>
            <w:tcBorders>
              <w:top w:val="single" w:color="000000" w:sz="4"/>
              <w:left w:val="none" w:color="000000" w:sz="4"/>
              <w:bottom w:val="single" w:color="000000" w:sz="4"/>
              <w:right w:val="single" w:color="000000" w:sz="4"/>
            </w:tcBorders>
            <w:vAlign w:val="top"/>
          </w:tcPr>
          <w:p>
            <w:pPr>
              <w:ind w:firstLine="422"/>
              <w:jc w:val="right"/>
            </w:pPr>
            <w:r>
              <w:rPr>
                <w:sz w:val="24"/>
              </w:rPr>
              <w:t>设备生产</w:t>
            </w:r>
          </w:p>
        </w:tc>
        <w:tc>
          <w:tcPr>
            <w:tcW w:type="dxa" w:w="1040"/>
            <w:tcBorders>
              <w:top w:val="single" w:color="000000" w:sz="4"/>
              <w:left w:val="none" w:color="000000" w:sz="4"/>
              <w:bottom w:val="single" w:color="000000" w:sz="4"/>
              <w:right w:val="single" w:color="000000" w:sz="4"/>
            </w:tcBorders>
            <w:vAlign w:val="top"/>
          </w:tcPr>
          <w:p>
            <w:pPr>
              <w:ind w:firstLine="422"/>
              <w:jc w:val="right"/>
            </w:pPr>
            <w:r>
              <w:rPr>
                <w:sz w:val="24"/>
              </w:rPr>
              <w:t>包装运输</w:t>
            </w:r>
          </w:p>
        </w:tc>
        <w:tc>
          <w:tcPr>
            <w:tcW w:type="dxa" w:w="1025"/>
            <w:tcBorders>
              <w:top w:val="single" w:color="000000" w:sz="4"/>
              <w:left w:val="none" w:color="000000" w:sz="4"/>
              <w:bottom w:val="single" w:color="000000" w:sz="4"/>
              <w:right w:val="single" w:color="000000" w:sz="4"/>
            </w:tcBorders>
            <w:vAlign w:val="top"/>
          </w:tcPr>
          <w:p>
            <w:pPr>
              <w:ind w:firstLine="422"/>
              <w:jc w:val="right"/>
            </w:pPr>
            <w:r>
              <w:rPr>
                <w:sz w:val="24"/>
              </w:rPr>
              <w:t>到货验收</w:t>
            </w:r>
          </w:p>
        </w:tc>
        <w:tc>
          <w:tcPr>
            <w:tcW w:type="dxa" w:w="1040"/>
            <w:tcBorders>
              <w:top w:val="single" w:color="000000" w:sz="4"/>
              <w:left w:val="none" w:color="000000" w:sz="4"/>
              <w:bottom w:val="single" w:color="000000" w:sz="4"/>
              <w:right w:val="single" w:color="000000" w:sz="4"/>
            </w:tcBorders>
            <w:vAlign w:val="top"/>
          </w:tcPr>
          <w:p>
            <w:pPr>
              <w:ind w:firstLine="422"/>
              <w:jc w:val="right"/>
            </w:pPr>
            <w:r>
              <w:rPr>
                <w:sz w:val="24"/>
              </w:rPr>
              <w:t>设备安装</w:t>
            </w:r>
          </w:p>
        </w:tc>
        <w:tc>
          <w:tcPr>
            <w:tcW w:type="dxa" w:w="1040"/>
            <w:tcBorders>
              <w:top w:val="single" w:color="000000" w:sz="4"/>
              <w:left w:val="none" w:color="000000" w:sz="4"/>
              <w:bottom w:val="single" w:color="000000" w:sz="4"/>
              <w:right w:val="single" w:color="000000" w:sz="4"/>
            </w:tcBorders>
            <w:vAlign w:val="top"/>
          </w:tcPr>
          <w:p>
            <w:pPr>
              <w:ind w:firstLine="422"/>
              <w:jc w:val="right"/>
            </w:pPr>
            <w:r>
              <w:rPr>
                <w:sz w:val="24"/>
              </w:rPr>
              <w:t>设备调试</w:t>
            </w:r>
          </w:p>
        </w:tc>
        <w:tc>
          <w:tcPr>
            <w:tcW w:type="dxa" w:w="1040"/>
            <w:tcBorders>
              <w:top w:val="single" w:color="000000" w:sz="4"/>
              <w:left w:val="none" w:color="000000" w:sz="4"/>
              <w:bottom w:val="single" w:color="000000" w:sz="4"/>
              <w:right w:val="single" w:color="000000" w:sz="4"/>
            </w:tcBorders>
            <w:vAlign w:val="top"/>
          </w:tcPr>
          <w:p>
            <w:pPr>
              <w:ind w:firstLine="422"/>
              <w:jc w:val="right"/>
            </w:pPr>
            <w:r>
              <w:rPr>
                <w:sz w:val="24"/>
              </w:rPr>
              <w:t>设备联网</w:t>
            </w:r>
          </w:p>
        </w:tc>
        <w:tc>
          <w:tcPr>
            <w:tcW w:type="dxa" w:w="1040"/>
            <w:tcBorders>
              <w:top w:val="single" w:color="000000" w:sz="4"/>
              <w:left w:val="none" w:color="000000" w:sz="4"/>
              <w:bottom w:val="single" w:color="000000" w:sz="4"/>
              <w:right w:val="single" w:color="000000" w:sz="4"/>
            </w:tcBorders>
            <w:vAlign w:val="top"/>
          </w:tcPr>
          <w:p>
            <w:pPr>
              <w:ind w:firstLine="422"/>
              <w:jc w:val="right"/>
            </w:pPr>
            <w:r>
              <w:rPr>
                <w:sz w:val="24"/>
              </w:rPr>
              <w:t>验收</w:t>
            </w:r>
          </w:p>
          <w:p>
            <w:pPr>
              <w:ind w:firstLine="422"/>
              <w:jc w:val="right"/>
            </w:pPr>
            <w:r>
              <w:rPr>
                <w:sz w:val="24"/>
              </w:rPr>
              <w:t>培训</w:t>
            </w:r>
          </w:p>
        </w:tc>
      </w:tr>
      <w:tr>
        <w:tc>
          <w:tcPr>
            <w:tcW w:type="dxa" w:w="1040"/>
            <w:tcBorders>
              <w:top w:val="none" w:color="000000" w:sz="4"/>
              <w:left w:val="single" w:color="000000" w:sz="4"/>
              <w:bottom w:val="single" w:color="000000" w:sz="4"/>
              <w:right w:val="single" w:color="000000" w:sz="4"/>
            </w:tcBorders>
            <w:vAlign w:val="top"/>
          </w:tcPr>
          <w:p>
            <w:pPr>
              <w:ind w:firstLine="422"/>
              <w:jc w:val="both"/>
            </w:pPr>
          </w:p>
        </w:tc>
        <w:tc>
          <w:tcPr>
            <w:tcW w:type="dxa" w:w="1040"/>
            <w:tcBorders>
              <w:top w:val="none" w:color="000000" w:sz="4"/>
              <w:left w:val="none" w:color="000000" w:sz="4"/>
              <w:bottom w:val="single" w:color="000000" w:sz="4"/>
              <w:right w:val="single" w:color="000000" w:sz="4"/>
            </w:tcBorders>
            <w:vAlign w:val="top"/>
          </w:tcPr>
          <w:p>
            <w:pPr>
              <w:ind w:firstLine="422"/>
              <w:jc w:val="both"/>
            </w:pPr>
          </w:p>
        </w:tc>
        <w:tc>
          <w:tcPr>
            <w:tcW w:type="dxa" w:w="1040"/>
            <w:tcBorders>
              <w:top w:val="none" w:color="000000" w:sz="4"/>
              <w:left w:val="none" w:color="000000" w:sz="4"/>
              <w:bottom w:val="single" w:color="000000" w:sz="4"/>
              <w:right w:val="single" w:color="000000" w:sz="4"/>
            </w:tcBorders>
            <w:vAlign w:val="top"/>
          </w:tcPr>
          <w:p>
            <w:pPr>
              <w:ind w:firstLine="422"/>
              <w:jc w:val="both"/>
            </w:pPr>
          </w:p>
        </w:tc>
        <w:tc>
          <w:tcPr>
            <w:tcW w:type="dxa" w:w="1025"/>
            <w:tcBorders>
              <w:top w:val="none" w:color="000000" w:sz="4"/>
              <w:left w:val="none" w:color="000000" w:sz="4"/>
              <w:bottom w:val="single" w:color="000000" w:sz="4"/>
              <w:right w:val="single" w:color="000000" w:sz="4"/>
            </w:tcBorders>
            <w:vAlign w:val="top"/>
          </w:tcPr>
          <w:p>
            <w:pPr>
              <w:ind w:firstLine="422"/>
              <w:jc w:val="both"/>
            </w:pPr>
          </w:p>
        </w:tc>
        <w:tc>
          <w:tcPr>
            <w:tcW w:type="dxa" w:w="1040"/>
            <w:tcBorders>
              <w:top w:val="none" w:color="000000" w:sz="4"/>
              <w:left w:val="none" w:color="000000" w:sz="4"/>
              <w:bottom w:val="single" w:color="000000" w:sz="4"/>
              <w:right w:val="single" w:color="000000" w:sz="4"/>
            </w:tcBorders>
            <w:vAlign w:val="top"/>
          </w:tcPr>
          <w:p>
            <w:pPr>
              <w:ind w:firstLine="422"/>
              <w:jc w:val="both"/>
            </w:pPr>
          </w:p>
        </w:tc>
        <w:tc>
          <w:tcPr>
            <w:tcW w:type="dxa" w:w="1040"/>
            <w:tcBorders>
              <w:top w:val="none" w:color="000000" w:sz="4"/>
              <w:left w:val="none" w:color="000000" w:sz="4"/>
              <w:bottom w:val="single" w:color="000000" w:sz="4"/>
              <w:right w:val="single" w:color="000000" w:sz="4"/>
            </w:tcBorders>
            <w:vAlign w:val="top"/>
          </w:tcPr>
          <w:p>
            <w:pPr>
              <w:ind w:firstLine="422"/>
              <w:jc w:val="both"/>
            </w:pPr>
          </w:p>
        </w:tc>
        <w:tc>
          <w:tcPr>
            <w:tcW w:type="dxa" w:w="1040"/>
            <w:tcBorders>
              <w:top w:val="none" w:color="000000" w:sz="4"/>
              <w:left w:val="none" w:color="000000" w:sz="4"/>
              <w:bottom w:val="single" w:color="000000" w:sz="4"/>
              <w:right w:val="single" w:color="000000" w:sz="4"/>
            </w:tcBorders>
            <w:vAlign w:val="top"/>
          </w:tcPr>
          <w:p>
            <w:pPr>
              <w:ind w:firstLine="422"/>
              <w:jc w:val="both"/>
            </w:pPr>
          </w:p>
        </w:tc>
        <w:tc>
          <w:tcPr>
            <w:tcW w:type="dxa" w:w="1040"/>
            <w:tcBorders>
              <w:top w:val="none" w:color="000000" w:sz="4"/>
              <w:left w:val="none" w:color="000000" w:sz="4"/>
              <w:bottom w:val="single" w:color="000000" w:sz="4"/>
              <w:right w:val="single" w:color="000000" w:sz="4"/>
            </w:tcBorders>
            <w:vAlign w:val="top"/>
          </w:tcPr>
          <w:p>
            <w:pPr>
              <w:ind w:firstLine="422"/>
              <w:jc w:val="both"/>
            </w:pPr>
          </w:p>
        </w:tc>
      </w:tr>
      <w:tr>
        <w:tc>
          <w:tcPr>
            <w:tcW w:type="dxa" w:w="1040"/>
            <w:tcBorders>
              <w:top w:val="none" w:color="000000" w:sz="4"/>
              <w:left w:val="single" w:color="000000" w:sz="4"/>
              <w:bottom w:val="single" w:color="000000" w:sz="4"/>
              <w:right w:val="single" w:color="000000" w:sz="4"/>
            </w:tcBorders>
            <w:vAlign w:val="top"/>
          </w:tcPr>
          <w:p>
            <w:pPr>
              <w:ind w:firstLine="422"/>
              <w:jc w:val="both"/>
            </w:pPr>
          </w:p>
        </w:tc>
        <w:tc>
          <w:tcPr>
            <w:tcW w:type="dxa" w:w="1040"/>
            <w:tcBorders>
              <w:top w:val="none" w:color="000000" w:sz="4"/>
              <w:left w:val="none" w:color="000000" w:sz="4"/>
              <w:bottom w:val="single" w:color="000000" w:sz="4"/>
              <w:right w:val="single" w:color="000000" w:sz="4"/>
            </w:tcBorders>
            <w:vAlign w:val="top"/>
          </w:tcPr>
          <w:p>
            <w:pPr>
              <w:ind w:firstLine="422"/>
              <w:jc w:val="both"/>
            </w:pPr>
          </w:p>
        </w:tc>
        <w:tc>
          <w:tcPr>
            <w:tcW w:type="dxa" w:w="1040"/>
            <w:tcBorders>
              <w:top w:val="none" w:color="000000" w:sz="4"/>
              <w:left w:val="none" w:color="000000" w:sz="4"/>
              <w:bottom w:val="single" w:color="000000" w:sz="4"/>
              <w:right w:val="single" w:color="000000" w:sz="4"/>
            </w:tcBorders>
            <w:vAlign w:val="top"/>
          </w:tcPr>
          <w:p>
            <w:pPr>
              <w:ind w:firstLine="422"/>
              <w:jc w:val="both"/>
            </w:pPr>
          </w:p>
        </w:tc>
        <w:tc>
          <w:tcPr>
            <w:tcW w:type="dxa" w:w="1025"/>
            <w:tcBorders>
              <w:top w:val="none" w:color="000000" w:sz="4"/>
              <w:left w:val="none" w:color="000000" w:sz="4"/>
              <w:bottom w:val="single" w:color="000000" w:sz="4"/>
              <w:right w:val="single" w:color="000000" w:sz="4"/>
            </w:tcBorders>
            <w:vAlign w:val="top"/>
          </w:tcPr>
          <w:p>
            <w:pPr>
              <w:ind w:firstLine="422"/>
              <w:jc w:val="both"/>
            </w:pPr>
          </w:p>
        </w:tc>
        <w:tc>
          <w:tcPr>
            <w:tcW w:type="dxa" w:w="1040"/>
            <w:tcBorders>
              <w:top w:val="none" w:color="000000" w:sz="4"/>
              <w:left w:val="none" w:color="000000" w:sz="4"/>
              <w:bottom w:val="single" w:color="000000" w:sz="4"/>
              <w:right w:val="single" w:color="000000" w:sz="4"/>
            </w:tcBorders>
            <w:vAlign w:val="top"/>
          </w:tcPr>
          <w:p>
            <w:pPr>
              <w:ind w:firstLine="422"/>
              <w:jc w:val="both"/>
            </w:pPr>
          </w:p>
        </w:tc>
        <w:tc>
          <w:tcPr>
            <w:tcW w:type="dxa" w:w="1040"/>
            <w:tcBorders>
              <w:top w:val="none" w:color="000000" w:sz="4"/>
              <w:left w:val="none" w:color="000000" w:sz="4"/>
              <w:bottom w:val="single" w:color="000000" w:sz="4"/>
              <w:right w:val="single" w:color="000000" w:sz="4"/>
            </w:tcBorders>
            <w:vAlign w:val="top"/>
          </w:tcPr>
          <w:p>
            <w:pPr>
              <w:ind w:firstLine="422"/>
              <w:jc w:val="both"/>
            </w:pPr>
          </w:p>
        </w:tc>
        <w:tc>
          <w:tcPr>
            <w:tcW w:type="dxa" w:w="1040"/>
            <w:tcBorders>
              <w:top w:val="none" w:color="000000" w:sz="4"/>
              <w:left w:val="none" w:color="000000" w:sz="4"/>
              <w:bottom w:val="single" w:color="000000" w:sz="4"/>
              <w:right w:val="single" w:color="000000" w:sz="4"/>
            </w:tcBorders>
            <w:vAlign w:val="top"/>
          </w:tcPr>
          <w:p>
            <w:pPr>
              <w:ind w:firstLine="422"/>
              <w:jc w:val="both"/>
            </w:pPr>
          </w:p>
        </w:tc>
        <w:tc>
          <w:tcPr>
            <w:tcW w:type="dxa" w:w="1040"/>
            <w:tcBorders>
              <w:top w:val="none" w:color="000000" w:sz="4"/>
              <w:left w:val="none" w:color="000000" w:sz="4"/>
              <w:bottom w:val="single" w:color="000000" w:sz="4"/>
              <w:right w:val="single" w:color="000000" w:sz="4"/>
            </w:tcBorders>
            <w:vAlign w:val="top"/>
          </w:tcPr>
          <w:p>
            <w:pPr>
              <w:ind w:firstLine="422"/>
              <w:jc w:val="both"/>
            </w:pPr>
          </w:p>
        </w:tc>
      </w:tr>
    </w:tbl>
    <w:p>
      <w:pPr>
        <w:ind w:firstLine="422"/>
        <w:jc w:val="both"/>
      </w:pPr>
    </w:p>
    <w:p>
      <w:pPr>
        <w:ind w:firstLine="422"/>
        <w:jc w:val="both"/>
      </w:pPr>
    </w:p>
    <w:p>
      <w:pPr>
        <w:ind w:firstLine="422"/>
        <w:jc w:val="both"/>
      </w:pPr>
    </w:p>
    <w:p>
      <w:pPr>
        <w:ind w:firstLine="422"/>
        <w:jc w:val="both"/>
      </w:pPr>
    </w:p>
    <w:p>
      <w:pPr>
        <w:ind w:firstLine="422"/>
        <w:jc w:val="both"/>
      </w:pPr>
    </w:p>
    <w:p>
      <w:pPr>
        <w:ind w:firstLine="422"/>
        <w:jc w:val="both"/>
      </w:pPr>
    </w:p>
    <w:p/>
    <w:p>
      <w:r>
        <w:rPr/>
        <w:t xml:space="preserve"> </w:t>
      </w:r>
    </w:p>
    <w:p>
      <w:r>
        <w:rPr>
          <w:sz w:val="24"/>
        </w:rPr>
        <w:t>附件</w:t>
      </w:r>
      <w:r>
        <w:rPr>
          <w:sz w:val="24"/>
        </w:rPr>
        <w:t>2</w:t>
      </w:r>
    </w:p>
    <w:p>
      <w:r>
        <w:rPr/>
        <w:t xml:space="preserve"> </w:t>
      </w:r>
    </w:p>
    <w:p>
      <w:pPr>
        <w:ind w:firstLine="422"/>
        <w:jc w:val="center"/>
      </w:pPr>
      <w:r>
        <w:rPr>
          <w:sz w:val="24"/>
        </w:rPr>
        <w:t>保密协议</w:t>
      </w:r>
    </w:p>
    <w:p>
      <w:pPr>
        <w:ind w:firstLine="422"/>
        <w:jc w:val="both"/>
      </w:pPr>
    </w:p>
    <w:p>
      <w:pPr>
        <w:ind w:firstLine="422"/>
        <w:jc w:val="both"/>
      </w:pPr>
      <w:r>
        <w:rPr>
          <w:sz w:val="24"/>
        </w:rPr>
        <w:t>甲方：</w:t>
      </w:r>
      <w:r>
        <w:rPr>
          <w:sz w:val="24"/>
        </w:rPr>
        <w:t>汕头市公安局澄海分局</w:t>
      </w:r>
    </w:p>
    <w:p>
      <w:pPr>
        <w:ind w:firstLine="422"/>
        <w:jc w:val="both"/>
      </w:pPr>
      <w:r>
        <w:rPr>
          <w:sz w:val="24"/>
        </w:rPr>
        <w:t>乙方：</w:t>
      </w:r>
      <w:r>
        <w:rPr>
          <w:sz w:val="24"/>
        </w:rPr>
        <w:t xml:space="preserve">                </w:t>
      </w:r>
    </w:p>
    <w:p>
      <w:pPr>
        <w:ind w:firstLine="422"/>
        <w:jc w:val="both"/>
      </w:pPr>
      <w:r>
        <w:rPr>
          <w:sz w:val="24"/>
        </w:rPr>
        <w:t>甲方委托乙方对</w:t>
      </w:r>
      <w:r>
        <w:rPr>
          <w:sz w:val="24"/>
        </w:rPr>
        <w:t>汕头市公安局澄海分局智能枪弹库设备项目</w:t>
      </w:r>
      <w:r>
        <w:rPr>
          <w:sz w:val="24"/>
        </w:rPr>
        <w:t>采购项目进行设备采购、安装，因该项目涉及公安工作秘密，乙方在上述工作中必须承担如下保密责任和义务。</w:t>
      </w:r>
    </w:p>
    <w:p>
      <w:pPr>
        <w:ind w:firstLine="422"/>
        <w:jc w:val="both"/>
      </w:pPr>
      <w:r>
        <w:rPr>
          <w:sz w:val="24"/>
        </w:rPr>
        <w:t>一、涉及本项目的所有合同、文档、方案、图纸等必须由乙方专人负责统一保管，不得擅自保留或外传。项目完成后所有图纸、资料应毫无保留地交给甲方保管（乙方可保留一份保修用图纸资料，但要严格管理，保修期满之日起</w:t>
      </w:r>
      <w:r>
        <w:rPr>
          <w:sz w:val="24"/>
        </w:rPr>
        <w:t>30</w:t>
      </w:r>
      <w:r>
        <w:rPr>
          <w:sz w:val="24"/>
        </w:rPr>
        <w:t>天内交甲方保管）。</w:t>
      </w:r>
    </w:p>
    <w:p>
      <w:pPr>
        <w:ind w:firstLine="422"/>
        <w:jc w:val="both"/>
      </w:pPr>
      <w:r>
        <w:rPr>
          <w:sz w:val="24"/>
        </w:rPr>
        <w:t>二、未经甲方书面许可，乙方不得将涉及本项目的任何资料透露或以其他方式提供给合同以外的其他方或乙方内部与本合同无关的任何人员，乙方不得对保密信息进行拷贝或抄写。</w:t>
      </w:r>
    </w:p>
    <w:p>
      <w:pPr>
        <w:ind w:firstLine="422"/>
        <w:jc w:val="both"/>
      </w:pPr>
      <w:r>
        <w:rPr>
          <w:sz w:val="24"/>
        </w:rPr>
        <w:t>三、在合同履行期间，乙方对知悉的甲方保密信息（包括业务信息在内），同样应承担保密责任。</w:t>
      </w:r>
    </w:p>
    <w:p>
      <w:pPr>
        <w:ind w:firstLine="422"/>
        <w:jc w:val="both"/>
      </w:pPr>
      <w:r>
        <w:rPr>
          <w:sz w:val="24"/>
        </w:rPr>
        <w:t>四、乙方必须选派道德品质好、责任心强的人员参与本项目，并将参与人员的个人资料送甲方审查，经审查合格后方可进行有关项目的实施。</w:t>
      </w:r>
    </w:p>
    <w:p>
      <w:pPr>
        <w:ind w:firstLine="422"/>
        <w:jc w:val="both"/>
      </w:pPr>
      <w:r>
        <w:rPr>
          <w:sz w:val="24"/>
        </w:rPr>
        <w:t>五、乙方人员在实施本项目期间，未经甲方工作人员允许，不得进入与本项目施工无关的甲方其他办公场所。</w:t>
      </w:r>
    </w:p>
    <w:p>
      <w:pPr>
        <w:ind w:firstLine="422"/>
        <w:jc w:val="both"/>
      </w:pPr>
      <w:r>
        <w:rPr>
          <w:sz w:val="24"/>
        </w:rPr>
        <w:t>六、未经甲方工作人员允许，乙方人员不得对本项目的计算机信息系统进行与公安网及其他网络建立物理连接的任何尝试。</w:t>
      </w:r>
    </w:p>
    <w:p>
      <w:pPr>
        <w:ind w:firstLine="422"/>
        <w:jc w:val="both"/>
      </w:pPr>
      <w:r>
        <w:rPr>
          <w:sz w:val="24"/>
        </w:rPr>
        <w:t>七、乙方必须与参与本项目的人员签订有关保密协议，以明确参与人员在项目实施期间及离职后的保密责任。</w:t>
      </w:r>
    </w:p>
    <w:p>
      <w:pPr>
        <w:ind w:firstLine="422"/>
        <w:jc w:val="both"/>
      </w:pPr>
      <w:r>
        <w:rPr>
          <w:sz w:val="24"/>
        </w:rPr>
        <w:t>八、乙方人员在项目实施过程中，必须严格遵守甲方的有关规章制度，服从管理。</w:t>
      </w:r>
    </w:p>
    <w:p>
      <w:pPr>
        <w:ind w:firstLine="422"/>
        <w:jc w:val="both"/>
      </w:pPr>
      <w:r>
        <w:rPr>
          <w:sz w:val="24"/>
        </w:rPr>
        <w:t>乙方违反以上条款者，甲方除按照有关规定追究乙方单位及个人经济上的赔偿责任外，有权提请司法机关追究有关人员及单位的法律责任。</w:t>
      </w:r>
    </w:p>
    <w:p>
      <w:pPr>
        <w:ind w:firstLine="422"/>
        <w:jc w:val="both"/>
      </w:pPr>
      <w:r>
        <w:rPr>
          <w:sz w:val="24"/>
        </w:rPr>
        <w:t>甲方在合同履行期间知悉的乙方商业秘密，亦承担保密责任。</w:t>
      </w:r>
    </w:p>
    <w:p>
      <w:pPr>
        <w:ind w:firstLine="422"/>
        <w:jc w:val="both"/>
      </w:pPr>
      <w:r>
        <w:rPr>
          <w:sz w:val="24"/>
        </w:rPr>
        <w:t>本协议一式八份，甲方六份、乙方两份，均具有同等法律效力。本协议自签订之日起生效，除非甲方自行公布本项目合同所涉及的保密信息外，乙方的保密责任不因本项目合同的终止而终止。</w:t>
      </w:r>
    </w:p>
    <w:p>
      <w:pPr>
        <w:ind w:firstLine="422"/>
        <w:jc w:val="both"/>
      </w:pPr>
      <w:r>
        <w:rPr>
          <w:sz w:val="24"/>
        </w:rPr>
        <w:t>本保密协议有效期限：永久。</w:t>
      </w:r>
    </w:p>
    <w:p>
      <w:pPr>
        <w:ind w:firstLine="422"/>
        <w:jc w:val="both"/>
      </w:pPr>
    </w:p>
    <w:p>
      <w:pPr>
        <w:ind w:firstLine="422"/>
        <w:jc w:val="both"/>
      </w:pPr>
      <w:r>
        <w:rPr>
          <w:sz w:val="24"/>
        </w:rPr>
        <w:t>甲方：</w:t>
      </w:r>
      <w:r>
        <w:rPr>
          <w:sz w:val="24"/>
        </w:rPr>
        <w:t>汕头市公安局澄海分局</w:t>
      </w:r>
      <w:r>
        <w:rPr>
          <w:sz w:val="24"/>
        </w:rPr>
        <w:t xml:space="preserve">                </w:t>
      </w:r>
      <w:r>
        <w:rPr>
          <w:sz w:val="24"/>
        </w:rPr>
        <w:t>乙方：</w:t>
      </w:r>
      <w:r>
        <w:rPr>
          <w:sz w:val="24"/>
        </w:rPr>
        <w:t xml:space="preserve">                  </w:t>
      </w:r>
    </w:p>
    <w:p>
      <w:pPr>
        <w:ind w:firstLine="422"/>
        <w:jc w:val="both"/>
      </w:pPr>
      <w:r>
        <w:rPr>
          <w:sz w:val="24"/>
        </w:rPr>
        <w:t>代表人（签字）：</w:t>
      </w:r>
      <w:r>
        <w:rPr>
          <w:sz w:val="24"/>
        </w:rPr>
        <w:t xml:space="preserve">                 </w:t>
      </w:r>
      <w:r>
        <w:rPr>
          <w:sz w:val="24"/>
        </w:rPr>
        <w:t>代表人（签字）：</w:t>
      </w:r>
      <w:r>
        <w:rPr>
          <w:sz w:val="24"/>
        </w:rPr>
        <w:t xml:space="preserve">         </w:t>
      </w:r>
    </w:p>
    <w:p>
      <w:pPr>
        <w:ind w:firstLine="422"/>
        <w:jc w:val="both"/>
      </w:pPr>
      <w:r>
        <w:rPr>
          <w:sz w:val="24"/>
        </w:rPr>
        <w:t>签约日期：</w:t>
      </w:r>
      <w:r>
        <w:rPr>
          <w:sz w:val="24"/>
        </w:rPr>
        <w:t xml:space="preserve">  </w:t>
      </w:r>
      <w:r>
        <w:rPr>
          <w:sz w:val="24"/>
        </w:rPr>
        <w:t>年</w:t>
      </w:r>
      <w:r>
        <w:rPr>
          <w:sz w:val="24"/>
        </w:rPr>
        <w:t>月</w:t>
      </w:r>
      <w:r>
        <w:rPr>
          <w:sz w:val="24"/>
        </w:rPr>
        <w:t>日</w:t>
      </w:r>
      <w:r>
        <w:rPr>
          <w:sz w:val="24"/>
        </w:rPr>
        <w:t xml:space="preserve">              </w:t>
      </w:r>
      <w:r>
        <w:rPr>
          <w:sz w:val="24"/>
        </w:rPr>
        <w:t>签约日期：</w:t>
      </w:r>
      <w:r>
        <w:rPr>
          <w:sz w:val="24"/>
        </w:rPr>
        <w:t xml:space="preserve">  </w:t>
      </w:r>
      <w:r>
        <w:rPr>
          <w:sz w:val="24"/>
        </w:rPr>
        <w:t>年</w:t>
      </w:r>
      <w:r>
        <w:rPr>
          <w:sz w:val="24"/>
        </w:rPr>
        <w:t>月</w:t>
      </w:r>
      <w:r>
        <w:rPr>
          <w:sz w:val="24"/>
        </w:rPr>
        <w:t>日</w:t>
      </w:r>
    </w:p>
    <w:p>
      <w:pPr>
        <w:ind w:firstLine="422"/>
        <w:jc w:val="both"/>
      </w:pPr>
      <w:r>
        <w:rPr>
          <w:sz w:val="24"/>
        </w:rPr>
        <w:t>签约地点：</w:t>
      </w:r>
      <w:r>
        <w:rPr>
          <w:sz w:val="24"/>
        </w:rPr>
        <w:t>汕头市</w:t>
      </w:r>
    </w:p>
    <w:p>
      <w:pPr>
        <w:ind w:firstLine="404"/>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440515-2022-01463</w:t>
      </w:r>
    </w:p>
    <w:p>
      <w:pPr>
        <w:jc w:val="center"/>
      </w:pPr>
      <w:r>
        <w:rPr>
          <w:b/>
          <w:sz w:val="24"/>
        </w:rPr>
        <w:t>采购项目编号：</w:t>
      </w:r>
      <w:r>
        <w:rPr>
          <w:b/>
          <w:sz w:val="24"/>
        </w:rPr>
        <w:t>HSCGZB202216</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广东恒胜建设监理有限公司</w:t>
      </w:r>
    </w:p>
    <w:p>
      <w:pPr>
        <w:ind w:firstLine="480"/>
      </w:pPr>
      <w:r>
        <w:rPr/>
        <w:t>你方组织的</w:t>
      </w:r>
      <w:r>
        <w:rPr>
          <w:u w:val="single"/>
        </w:rPr>
        <w:t>汕头市公安局澄海分局智能枪弹库设备项目</w:t>
      </w:r>
      <w:r>
        <w:rPr/>
        <w:t>项目的招标[采购项目编号为：</w:t>
      </w:r>
      <w:r>
        <w:rPr>
          <w:u w:val="single"/>
        </w:rPr>
        <w:t>HSCGZB202216</w:t>
      </w:r>
      <w:r>
        <w:rPr/>
        <w:t>]，我方愿参与投标。</w:t>
      </w:r>
    </w:p>
    <w:p>
      <w:pPr>
        <w:ind w:firstLine="480"/>
      </w:pPr>
      <w:r>
        <w:rPr/>
        <w:t>我方确认收到贵方提供的</w:t>
      </w:r>
      <w:r>
        <w:rPr>
          <w:u w:val="single"/>
        </w:rPr>
        <w:t>汕头市公安局澄海分局智能枪弹库设备项目</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广东恒胜建设监理有限公司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汕头市公安局澄海分局智能枪弹库设备项目</w:t>
      </w:r>
      <w:r>
        <w:rPr/>
        <w:t>项目采购[采购项目编号为</w:t>
      </w:r>
      <w:r>
        <w:rPr/>
        <w:t>HSCGZB202216</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汕头市公安局澄海分局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广东恒胜建设监理有限公司</w:t>
      </w:r>
    </w:p>
    <w:p>
      <w:pPr>
        <w:ind w:firstLine="480"/>
      </w:pPr>
      <w:r>
        <w:rPr/>
        <w:t>如果我方在贵采购代理机构组织的</w:t>
      </w:r>
      <w:r>
        <w:rPr/>
        <w:t>汕头市公安局澄海分局智能枪弹库设备项目</w:t>
      </w:r>
      <w:r>
        <w:rPr/>
        <w:t>招标中获中标（采购项目编号：</w:t>
      </w:r>
      <w:r>
        <w:rPr/>
        <w:t>HSCGZB202216</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广东恒胜建设监理有限公司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广东恒胜建设监理有限公司</w:t>
      </w:r>
    </w:p>
    <w:p>
      <w:pPr>
        <w:ind w:firstLine="480"/>
      </w:pPr>
      <w:r>
        <w:rPr/>
        <w:t>我单位已登记并准备参与</w:t>
      </w:r>
      <w:r>
        <w:rPr/>
        <w:t>汕头市公安局澄海分局智能枪弹库设备项目</w:t>
      </w:r>
      <w:r>
        <w:rPr/>
        <w:t>项目（采购项目编号：</w:t>
      </w:r>
      <w:r>
        <w:rPr/>
        <w:t>HSCGZB202216</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