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440515-2023-01535</w:t>
      </w:r>
    </w:p>
    <w:p>
      <w:pPr>
        <w:jc w:val="center"/>
      </w:pPr>
      <w:r>
        <w:rPr>
          <w:b/>
          <w:sz w:val="24"/>
        </w:rPr>
        <w:t>采购项目编号：</w:t>
      </w:r>
      <w:r>
        <w:rPr>
          <w:b/>
          <w:sz w:val="24"/>
        </w:rPr>
        <w:t>HSCGZB202313</w:t>
      </w:r>
    </w:p>
    <w:p>
      <w:pPr>
        <w:jc w:val="center"/>
      </w:pPr>
      <w:r>
        <w:rPr>
          <w:b/>
          <w:sz w:val="24"/>
        </w:rPr>
        <w:t>项目名称：</w:t>
      </w:r>
      <w:r>
        <w:rPr>
          <w:b/>
          <w:sz w:val="24"/>
        </w:rPr>
        <w:t>澄海区溪南镇垃圾清运项目</w:t>
      </w:r>
    </w:p>
    <w:p>
      <w:pPr>
        <w:jc w:val="center"/>
      </w:pPr>
      <w:r>
        <w:rPr>
          <w:b/>
          <w:sz w:val="24"/>
        </w:rPr>
        <w:t>采购人：</w:t>
      </w:r>
      <w:r>
        <w:rPr>
          <w:b/>
          <w:sz w:val="24"/>
        </w:rPr>
        <w:t>汕头市澄海区溪南镇人民政府</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汕头市澄海区溪南镇人民政府</w:t>
      </w:r>
      <w:r>
        <w:rPr/>
        <w:t>的委托，采用</w:t>
      </w:r>
      <w:r>
        <w:rPr/>
        <w:t>竞争性磋商</w:t>
      </w:r>
      <w:r>
        <w:rPr/>
        <w:t>方式组织采购</w:t>
      </w:r>
      <w:r>
        <w:rPr/>
        <w:t>澄海区溪南镇垃圾清运项目</w:t>
      </w:r>
      <w:r>
        <w:rPr/>
        <w:t>。欢迎符合资格条件的供应商参加。</w:t>
      </w:r>
    </w:p>
    <w:p>
      <w:r>
        <w:rPr>
          <w:b/>
          <w:sz w:val="28"/>
        </w:rPr>
        <w:t>一.项目概述</w:t>
      </w:r>
    </w:p>
    <w:p>
      <w:r>
        <w:rPr>
          <w:b/>
          <w:sz w:val="24"/>
        </w:rPr>
        <w:t>1.名称与编号</w:t>
      </w:r>
    </w:p>
    <w:p>
      <w:pPr>
        <w:ind w:firstLine="480"/>
      </w:pPr>
      <w:r>
        <w:rPr/>
        <w:t>采购项目名称：</w:t>
      </w:r>
      <w:r>
        <w:rPr/>
        <w:t>澄海区溪南镇垃圾清运项目</w:t>
      </w:r>
    </w:p>
    <w:p>
      <w:pPr>
        <w:ind w:firstLine="480"/>
      </w:pPr>
      <w:r>
        <w:rPr/>
        <w:t>采购计划编号：</w:t>
      </w:r>
      <w:r>
        <w:rPr/>
        <w:t>440515-2023-01535</w:t>
      </w:r>
    </w:p>
    <w:p>
      <w:pPr>
        <w:ind w:firstLine="480"/>
      </w:pPr>
      <w:r>
        <w:rPr/>
        <w:t>采购项目编号：</w:t>
      </w:r>
      <w:r>
        <w:rPr/>
        <w:t>HSCGZB202313</w:t>
      </w:r>
    </w:p>
    <w:p>
      <w:pPr>
        <w:ind w:firstLine="480"/>
      </w:pPr>
      <w:r>
        <w:rPr/>
        <w:t>采购方式：</w:t>
      </w:r>
      <w:r>
        <w:rPr/>
        <w:t>竞争性磋商</w:t>
      </w:r>
    </w:p>
    <w:p>
      <w:pPr>
        <w:ind w:firstLine="480"/>
      </w:pPr>
      <w:r>
        <w:rPr/>
        <w:t>预算金额：</w:t>
      </w:r>
      <w:r>
        <w:rPr/>
        <w:t>2,208,571.25</w:t>
      </w:r>
      <w:r>
        <w:rPr/>
        <w:t>元</w:t>
      </w:r>
    </w:p>
    <w:p>
      <w:r>
        <w:rPr>
          <w:b/>
          <w:sz w:val="24"/>
        </w:rPr>
        <w:t>2.项目内容及需求情况（采购项目技术规格、参数及要求）</w:t>
      </w:r>
    </w:p>
    <w:p>
      <w:pPr>
        <w:ind w:firstLine="480"/>
      </w:pPr>
    </w:p>
    <w:p/>
    <w:p>
      <w:r>
        <w:rPr/>
        <w:t>采购包1(澄海区溪南镇垃圾清运项目):</w:t>
      </w:r>
    </w:p>
    <w:p>
      <w:r>
        <w:rPr/>
        <w:t>采购包预算金额：2,208,571.25元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其他城镇公共卫生服务</w:t>
            </w:r>
          </w:p>
        </w:tc>
        <w:tc>
          <w:tcPr>
            <w:tcW w:type="dxa" w:w="2136"/>
          </w:tcPr>
          <w:p>
            <w:r>
              <w:rPr/>
              <w:t>澄海区溪南镇垃圾清运项目</w:t>
            </w:r>
          </w:p>
        </w:tc>
        <w:tc>
          <w:tcPr>
            <w:tcW w:type="dxa" w:w="1187"/>
          </w:tcPr>
          <w:p>
            <w:r>
              <w:rPr/>
              <w:t>1.00(年)</w:t>
            </w:r>
          </w:p>
        </w:tc>
        <w:tc>
          <w:tcPr>
            <w:tcW w:type="dxa" w:w="1187"/>
          </w:tcPr>
          <w:p>
            <w:r>
              <w:rPr/>
              <w:t>详见第二章</w:t>
            </w:r>
          </w:p>
        </w:tc>
        <w:tc>
          <w:tcPr>
            <w:tcW w:type="dxa" w:w="1187"/>
          </w:tcPr>
          <w:p>
            <w:r>
              <w:rPr/>
              <w:t>否</w:t>
            </w:r>
          </w:p>
        </w:tc>
      </w:tr>
    </w:tbl>
    <w:p/>
    <w:p>
      <w:r>
        <w:rPr/>
        <w:t>本采购包不接受联合体响应</w:t>
      </w:r>
    </w:p>
    <w:p/>
    <w:p>
      <w:r>
        <w:rPr/>
        <w:t>合同履行期限：一签多年（最长3年），一年一签。</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w:t>
      </w:r>
    </w:p>
    <w:p/>
    <w:p>
      <w:r>
        <w:rPr/>
        <w:t>4）履行合同所必需的设备和专业技术能力：按投标（响应）文件格式填报设备及专业技术能力情况。</w:t>
      </w:r>
    </w:p>
    <w:p/>
    <w:p>
      <w:r>
        <w:rPr/>
        <w:t>5）参加采购活动前3年内，在经营活动中没有重大违法记录：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采购包1（澄海区溪南镇垃圾清运项目）：</w:t>
      </w:r>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p/>
    <w:p>
      <w:r>
        <w:rPr>
          <w:b/>
          <w:sz w:val="24"/>
        </w:rPr>
        <w:t>3.本项目特定的资格要求：</w:t>
      </w:r>
    </w:p>
    <w:p>
      <w:pPr>
        <w:ind w:firstLine="480"/>
      </w:pPr>
    </w:p>
    <w:p/>
    <w:p>
      <w:r>
        <w:rPr/>
        <w:t>采购包1（澄海区溪南镇垃圾清运项目）：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3)本采购包不接受联合体响应。</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汕头市澄海区溪南镇人民政府</w:t>
      </w:r>
    </w:p>
    <w:p>
      <w:pPr>
        <w:ind w:firstLine="480"/>
      </w:pPr>
      <w:r>
        <w:rPr/>
        <w:t>地址：</w:t>
      </w:r>
      <w:r>
        <w:rPr/>
        <w:t>汕头市澄海区溪南镇金溪路23号</w:t>
      </w:r>
    </w:p>
    <w:p>
      <w:pPr>
        <w:ind w:firstLine="480"/>
      </w:pPr>
      <w:r>
        <w:rPr/>
        <w:t>联系方式：</w:t>
      </w:r>
      <w:r>
        <w:rPr/>
        <w:t>0754-85312689</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both"/>
      </w:pPr>
      <w:r>
        <w:rPr>
          <w:sz w:val="22"/>
        </w:rPr>
        <w:t>1.1</w:t>
      </w:r>
      <w:r>
        <w:rPr>
          <w:sz w:val="22"/>
        </w:rPr>
        <w:t>项目概况：</w:t>
      </w:r>
    </w:p>
    <w:p>
      <w:pPr>
        <w:ind w:firstLine="480"/>
        <w:jc w:val="both"/>
      </w:pPr>
      <w:r>
        <w:rPr>
          <w:sz w:val="22"/>
        </w:rPr>
        <w:t>（</w:t>
      </w:r>
      <w:r>
        <w:rPr>
          <w:sz w:val="22"/>
        </w:rPr>
        <w:t>1</w:t>
      </w:r>
      <w:r>
        <w:rPr>
          <w:sz w:val="22"/>
        </w:rPr>
        <w:t>）项目名称：</w:t>
      </w:r>
      <w:r>
        <w:rPr>
          <w:sz w:val="22"/>
        </w:rPr>
        <w:t>澄海区溪南镇垃圾清运项目</w:t>
      </w:r>
    </w:p>
    <w:p>
      <w:pPr>
        <w:ind w:firstLine="480"/>
        <w:jc w:val="both"/>
      </w:pPr>
      <w:r>
        <w:rPr>
          <w:sz w:val="22"/>
        </w:rPr>
        <w:t>（</w:t>
      </w:r>
      <w:r>
        <w:rPr>
          <w:sz w:val="22"/>
        </w:rPr>
        <w:t>2</w:t>
      </w:r>
      <w:r>
        <w:rPr>
          <w:sz w:val="22"/>
        </w:rPr>
        <w:t>）采购预算：人民币</w:t>
      </w:r>
      <w:r>
        <w:rPr>
          <w:sz w:val="22"/>
        </w:rPr>
        <w:t>2208571.25</w:t>
      </w:r>
      <w:r>
        <w:rPr>
          <w:sz w:val="22"/>
        </w:rPr>
        <w:t>元</w:t>
      </w:r>
      <w:r>
        <w:rPr>
          <w:sz w:val="22"/>
        </w:rPr>
        <w:t>/</w:t>
      </w:r>
      <w:r>
        <w:rPr>
          <w:sz w:val="22"/>
        </w:rPr>
        <w:t>年。</w:t>
      </w:r>
    </w:p>
    <w:p>
      <w:pPr>
        <w:ind w:firstLine="480"/>
        <w:jc w:val="both"/>
      </w:pPr>
      <w:r>
        <w:rPr>
          <w:sz w:val="22"/>
        </w:rPr>
        <w:t>（</w:t>
      </w:r>
      <w:r>
        <w:rPr>
          <w:sz w:val="22"/>
        </w:rPr>
        <w:t>3</w:t>
      </w:r>
      <w:r>
        <w:rPr>
          <w:sz w:val="22"/>
        </w:rPr>
        <w:t>）资金来源：财政资金。</w:t>
      </w:r>
    </w:p>
    <w:p>
      <w:pPr>
        <w:ind w:firstLine="480"/>
        <w:jc w:val="both"/>
      </w:pPr>
      <w:r>
        <w:rPr>
          <w:sz w:val="22"/>
        </w:rPr>
        <w:t>1.2</w:t>
      </w:r>
      <w:r>
        <w:rPr>
          <w:sz w:val="22"/>
        </w:rPr>
        <w:t>采购需求：</w:t>
      </w:r>
    </w:p>
    <w:p>
      <w:pPr>
        <w:ind w:firstLine="480"/>
        <w:jc w:val="both"/>
      </w:pPr>
      <w:r>
        <w:rPr>
          <w:sz w:val="22"/>
        </w:rPr>
        <w:t>（</w:t>
      </w:r>
      <w:r>
        <w:rPr>
          <w:sz w:val="22"/>
        </w:rPr>
        <w:t>1</w:t>
      </w:r>
      <w:r>
        <w:rPr>
          <w:sz w:val="22"/>
        </w:rPr>
        <w:t>）项目服务目标：严格按照《汕头市澄海区环卫作业规范》、《环卫设施管理作业规范》的要求。</w:t>
      </w:r>
    </w:p>
    <w:p>
      <w:pPr>
        <w:ind w:firstLine="480"/>
        <w:jc w:val="both"/>
      </w:pPr>
      <w:r>
        <w:rPr>
          <w:sz w:val="22"/>
        </w:rPr>
        <w:t>（</w:t>
      </w:r>
      <w:r>
        <w:rPr>
          <w:sz w:val="22"/>
        </w:rPr>
        <w:t>2</w:t>
      </w:r>
      <w:r>
        <w:rPr>
          <w:sz w:val="22"/>
        </w:rPr>
        <w:t>）招标范围：见广东臻诚工程顾问有限公司审核的预算审核报告书的内容。</w:t>
      </w:r>
    </w:p>
    <w:p>
      <w:pPr>
        <w:ind w:firstLine="480"/>
        <w:jc w:val="both"/>
      </w:pPr>
      <w:r>
        <w:rPr>
          <w:sz w:val="22"/>
        </w:rPr>
        <w:t>（</w:t>
      </w:r>
      <w:r>
        <w:rPr>
          <w:sz w:val="22"/>
        </w:rPr>
        <w:t>3</w:t>
      </w:r>
      <w:r>
        <w:rPr>
          <w:sz w:val="22"/>
        </w:rPr>
        <w:t>）项目服务内容：负责溪南镇辖区内所有垃圾杂物的清运任务，将垃圾杂物从各垃圾转运站收集转运到澄海区垃圾发电厂；负责各垃圾转运站点范围内大件垃圾拆解清运，建筑垃圾、树枝树叶及经环保部门允许焚烧处理的工业垃圾等垃圾杂物兜底清理清运。</w:t>
      </w:r>
    </w:p>
    <w:p>
      <w:pPr>
        <w:ind w:firstLine="480"/>
        <w:jc w:val="both"/>
      </w:pPr>
      <w:r>
        <w:rPr>
          <w:sz w:val="22"/>
        </w:rPr>
        <w:t>（</w:t>
      </w:r>
      <w:r>
        <w:rPr>
          <w:sz w:val="22"/>
        </w:rPr>
        <w:t>4</w:t>
      </w:r>
      <w:r>
        <w:rPr>
          <w:sz w:val="22"/>
        </w:rPr>
        <w:t>）项目地址：汕头市澄海区溪南镇辖区内。</w:t>
      </w:r>
    </w:p>
    <w:p>
      <w:pPr>
        <w:ind w:firstLine="480"/>
        <w:jc w:val="both"/>
      </w:pPr>
      <w:r>
        <w:rPr>
          <w:sz w:val="22"/>
        </w:rPr>
        <w:t>（</w:t>
      </w:r>
      <w:r>
        <w:rPr>
          <w:sz w:val="22"/>
        </w:rPr>
        <w:t>5</w:t>
      </w:r>
      <w:r>
        <w:rPr>
          <w:sz w:val="22"/>
        </w:rPr>
        <w:t>）</w:t>
      </w:r>
      <w:r>
        <w:rPr>
          <w:sz w:val="22"/>
        </w:rPr>
        <w:t>服务期：</w:t>
      </w:r>
      <w:r>
        <w:rPr>
          <w:sz w:val="22"/>
        </w:rPr>
        <w:t>一签多年（最长</w:t>
      </w:r>
      <w:r>
        <w:rPr>
          <w:sz w:val="22"/>
        </w:rPr>
        <w:t>3</w:t>
      </w:r>
      <w:r>
        <w:rPr>
          <w:sz w:val="22"/>
        </w:rPr>
        <w:t>年），一年一签</w:t>
      </w:r>
      <w:r>
        <w:rPr>
          <w:sz w:val="22"/>
        </w:rPr>
        <w:t>。</w:t>
      </w:r>
    </w:p>
    <w:p/>
    <w:p>
      <w:pPr>
        <w:ind w:firstLine="480"/>
      </w:pPr>
    </w:p>
    <w:p/>
    <w:p>
      <w:r>
        <w:rPr/>
        <w:t>采购包1（澄海区溪南镇垃圾清运项目）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服务期限：一签多年（最长3年），一年一签。</w:t>
            </w:r>
          </w:p>
        </w:tc>
      </w:tr>
      <w:tr>
        <w:tc>
          <w:tcPr>
            <w:tcW w:type="dxa" w:w="4153"/>
          </w:tcPr>
          <w:p>
            <w:r>
              <w:rPr/>
              <w:t>标的提供的地点</w:t>
            </w:r>
          </w:p>
        </w:tc>
        <w:tc>
          <w:tcPr>
            <w:tcW w:type="dxa" w:w="4153"/>
          </w:tcPr>
          <w:p/>
          <w:p>
            <w:r>
              <w:rPr/>
              <w:t>汕头市澄海区溪南镇辖区内。</w:t>
            </w:r>
          </w:p>
        </w:tc>
      </w:tr>
      <w:tr>
        <w:tc>
          <w:tcPr>
            <w:tcW w:type="dxa" w:w="4153"/>
          </w:tcPr>
          <w:p>
            <w:r>
              <w:rPr/>
              <w:t>付款方式</w:t>
            </w:r>
          </w:p>
        </w:tc>
        <w:tc>
          <w:tcPr>
            <w:tcW w:type="dxa" w:w="4153"/>
          </w:tcPr>
          <w:p/>
          <w:p/>
          <w:p>
            <w:r>
              <w:rPr/>
              <w:t>1期：支付比例100%,承包款按月支付。在次月10号前支付，采购人按当月成交供应商作业扣罚情况进行核算，成交供应商按照核算后的承包金额，向采购人提供相应的发票，经采购人确认后支付。</w:t>
            </w:r>
          </w:p>
        </w:tc>
      </w:tr>
      <w:tr>
        <w:tc>
          <w:tcPr>
            <w:tcW w:type="dxa" w:w="4153"/>
          </w:tcPr>
          <w:p>
            <w:r>
              <w:rPr/>
              <w:t>验收要求</w:t>
            </w:r>
          </w:p>
        </w:tc>
        <w:tc>
          <w:tcPr>
            <w:tcW w:type="dxa" w:w="4153"/>
          </w:tcPr>
          <w:p/>
          <w:p/>
          <w:p/>
          <w:p>
            <w:r>
              <w:rPr/>
              <w:t>1期：按采购需要提供合格的服务。</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其他</w:t>
            </w:r>
          </w:p>
        </w:tc>
        <w:tc>
          <w:tcPr>
            <w:tcW w:type="dxa" w:w="2076"/>
          </w:tcPr>
          <w:p>
            <w:pPr>
              <w:jc w:val="left"/>
            </w:pPr>
            <w:r>
              <w:rPr/>
              <w:t>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r>
        <w:tc>
          <w:tcPr>
            <w:tcW w:type="dxa" w:w="2076"/>
          </w:tcPr>
          <w:p>
            <w:pPr>
              <w:jc w:val="center"/>
            </w:pPr>
          </w:p>
        </w:tc>
        <w:tc>
          <w:tcPr>
            <w:tcW w:type="dxa" w:w="2076"/>
          </w:tcPr>
          <w:p>
            <w:pPr>
              <w:jc w:val="center"/>
            </w:pPr>
            <w:r>
              <w:rPr/>
              <w:t>2</w:t>
            </w:r>
          </w:p>
        </w:tc>
        <w:tc>
          <w:tcPr>
            <w:tcW w:type="dxa" w:w="2076"/>
          </w:tcPr>
          <w:p>
            <w:pPr>
              <w:jc w:val="left"/>
            </w:pPr>
            <w:r>
              <w:rPr/>
              <w:t>质量检查与扣罚</w:t>
            </w:r>
          </w:p>
        </w:tc>
        <w:tc>
          <w:tcPr>
            <w:tcW w:type="dxa" w:w="2076"/>
          </w:tcPr>
          <w:p>
            <w:pPr>
              <w:jc w:val="left"/>
            </w:pPr>
            <w:r>
              <w:rPr/>
              <w:t>（一）承包期限内，采购人对成交供应商承包的作业质量进行检查、监督。 1、成交供应商在接到采购人的任务安排后须在1小时内响应并即时开展作业处理完成工作任务。若不能及时完成的，应向采购人反馈。若无理由迟到或延迟开展清运作业的，每发生一次，采购人有权对本月清运服务费扣减1%。 2、成交供应商在清运垃圾过程中必须做到密闭收集和运输，不得超载、超速，不得造成任何外泄、遗漏、抛洒，杜绝污染环境；若出现沿路外泄、遗漏、抛洒现象经警告不予整改的，每发生一次，采购人有权对本月清运服务费扣减1%。 3、作业人员着装应统一规范，为确保安全，需穿安全反光服装。若工作人员作业时未穿安全反光服装，经警告不予整改的，每发生一次，采购人有权对本月清运服务费扣减1%。 4、接到相关投诉或上级曝光的，应承担相关责任并按要求及时进行整改。每发生一次投诉或曝光，采购人有权对本月清运服务费扣减3%。 5、成交供应商驾驶员应有符合采购人提供车辆驾驶要求的驾驶证，持证上岗，安全行驶，遵守交通规则。如有发现驾驶员准驾不符的，采购人有权扣除本月清运服务费，并保留追究成交供应商相关法律责任的权利。 6、成交供应商在作业过程中，如出现违规违法行为，采购人将依法依规进行处理，并扣除本月清运服务费，再视情节严重情况，保留追究成交供应商相关法律责任的权利。 （二）采购人及其上级部门有权组织对成交供应商作业质量、安全生产等情况进行定期或者不定期检查，采购人日常进行检查监督，对不符合要求的，成交供应商要及时改正，三次不符合要求并没有及时改正的，采购人有权终止合同，并扣除成交供应商的履约保证金（如有）。 （三）成交供应商有责任教育员工严格执行操作规程，安全作业，防渗防漏。成交供应商需合法合规转运处理生活垃圾，不得随意倾倒。如成交供应商非法转运生活垃圾，随意倾倒，视为成交供应商严重违约，采购人有权单方面解除本合同，采购人不再支付成交供应商任何的费用，成交供应商支付采购人本合同总价款的百分之三十作为违约，且因此造成的环境损害赔偿法律责任、行政责任、刑事责任均由成交供应商自行承担，一概与采购人无关。</w:t>
            </w:r>
          </w:p>
        </w:tc>
      </w:tr>
      <w:tr>
        <w:tc>
          <w:tcPr>
            <w:tcW w:type="dxa" w:w="2076"/>
          </w:tcPr>
          <w:p>
            <w:pPr>
              <w:jc w:val="center"/>
            </w:pPr>
          </w:p>
        </w:tc>
        <w:tc>
          <w:tcPr>
            <w:tcW w:type="dxa" w:w="2076"/>
          </w:tcPr>
          <w:p>
            <w:pPr>
              <w:jc w:val="center"/>
            </w:pPr>
            <w:r>
              <w:rPr/>
              <w:t>3</w:t>
            </w:r>
          </w:p>
        </w:tc>
        <w:tc>
          <w:tcPr>
            <w:tcW w:type="dxa" w:w="2076"/>
          </w:tcPr>
          <w:p>
            <w:pPr>
              <w:jc w:val="left"/>
            </w:pPr>
            <w:r>
              <w:rPr/>
              <w:t>合同解除规定情况</w:t>
            </w:r>
          </w:p>
        </w:tc>
        <w:tc>
          <w:tcPr>
            <w:tcW w:type="dxa" w:w="2076"/>
          </w:tcPr>
          <w:p>
            <w:pPr>
              <w:jc w:val="left"/>
            </w:pPr>
            <w:r>
              <w:rPr/>
              <w:t>采购人及其上级部门有权组织对成交供应商作业质量、安全生产等情况进行定期或者不定期检查，采购人日常进行检查监督，对不符合要求的，成交供应商要及时改正，三次不符合要求并没有及时改正的，采购人有权终止合同，并扣除成交供应商的履约保证金（如有）。</w:t>
            </w:r>
          </w:p>
        </w:tc>
      </w:tr>
      <w:tr>
        <w:tc>
          <w:tcPr>
            <w:tcW w:type="dxa" w:w="2076"/>
          </w:tcPr>
          <w:p>
            <w:pPr>
              <w:jc w:val="center"/>
            </w:pPr>
          </w:p>
        </w:tc>
        <w:tc>
          <w:tcPr>
            <w:tcW w:type="dxa" w:w="2076"/>
          </w:tcPr>
          <w:p>
            <w:pPr>
              <w:jc w:val="center"/>
            </w:pPr>
            <w:r>
              <w:rPr/>
              <w:t>4</w:t>
            </w:r>
          </w:p>
        </w:tc>
        <w:tc>
          <w:tcPr>
            <w:tcW w:type="dxa" w:w="2076"/>
          </w:tcPr>
          <w:p>
            <w:pPr>
              <w:jc w:val="left"/>
            </w:pPr>
            <w:r>
              <w:rPr/>
              <w:t>其他重要注意事项</w:t>
            </w:r>
          </w:p>
        </w:tc>
        <w:tc>
          <w:tcPr>
            <w:tcW w:type="dxa" w:w="2076"/>
          </w:tcPr>
          <w:p>
            <w:pPr>
              <w:jc w:val="left"/>
            </w:pPr>
            <w:r>
              <w:rPr/>
              <w:t>★1、成交供应商应建立健全卫生质量检查档案，以备查验。 2、服务期满，成交供应商未能继续获取垃圾清运项目时，原有成交供应商要积极配合下一个成交供应商进行工作交接，不得以任何方式阻碍交接，影响采购人项目正常运行。否则，采购人有权另行聘请人员确保正常保洁工作，所产生的费用在履约保证金或承包款中相应扣减。 3、合同期满，成交供应商应如数归还由采购人提供使用的环卫车辆、设备、设施，若造成损坏或数量不足的，成交供应商需按新购价赔偿采购人。若成交供应商不履行责任的，采购人可在成交供应商的承包款中扣减相关费用后再行付款，由此造成的付款时间延误由成交供应商负责。 4、按项目所在地城市管理和综合执法部门要求办理从事城市生活垃圾经营性清扫、收集、运输服务审批许可证（如有须办理）。</w:t>
            </w:r>
          </w:p>
        </w:tc>
      </w:tr>
      <w:tr>
        <w:tc>
          <w:tcPr>
            <w:tcW w:type="dxa" w:w="2076"/>
          </w:tcPr>
          <w:p>
            <w:pPr>
              <w:jc w:val="center"/>
            </w:pPr>
          </w:p>
        </w:tc>
        <w:tc>
          <w:tcPr>
            <w:tcW w:type="dxa" w:w="2076"/>
          </w:tcPr>
          <w:p>
            <w:pPr>
              <w:jc w:val="center"/>
            </w:pPr>
            <w:r>
              <w:rPr/>
              <w:t>5</w:t>
            </w:r>
          </w:p>
        </w:tc>
        <w:tc>
          <w:tcPr>
            <w:tcW w:type="dxa" w:w="2076"/>
          </w:tcPr>
          <w:p>
            <w:pPr>
              <w:jc w:val="left"/>
            </w:pPr>
            <w:r>
              <w:rPr/>
              <w:t>报价要求</w:t>
            </w:r>
          </w:p>
        </w:tc>
        <w:tc>
          <w:tcPr>
            <w:tcW w:type="dxa" w:w="2076"/>
          </w:tcPr>
          <w:p>
            <w:pPr>
              <w:jc w:val="left"/>
            </w:pPr>
            <w:r>
              <w:rPr/>
              <w:t>▲1.项目采购预算金额为人民币2208571.25元/年。包含人员工资、人员意外险、垃圾转运、警示牌的设立、运输车辆保险费、保养修理费、办公费、机械设备费（含新购置车辆、垃圾转运箱等）、办公场地租赁费、企业管理、利润、税金、规费、处理一切伤亡事故费用和各类迎检卫生整治、台风等自然灾害清理灾痕、突发事件等不可预见费用的一切相关费用。所有价格均应为人民币报价，金额单位为元。 ★2.供应商报价不得高于项目采购预算金额，否则按无效响应处理。取成交供应商的报价作为合同价。</w:t>
            </w:r>
          </w:p>
        </w:tc>
      </w:tr>
      <w:tr>
        <w:tc>
          <w:tcPr>
            <w:tcW w:type="dxa" w:w="2076"/>
          </w:tcPr>
          <w:p>
            <w:pPr>
              <w:jc w:val="center"/>
            </w:pPr>
          </w:p>
        </w:tc>
        <w:tc>
          <w:tcPr>
            <w:tcW w:type="dxa" w:w="2076"/>
          </w:tcPr>
          <w:p>
            <w:pPr>
              <w:jc w:val="center"/>
            </w:pPr>
            <w:r>
              <w:rPr/>
              <w:t>6</w:t>
            </w:r>
          </w:p>
        </w:tc>
        <w:tc>
          <w:tcPr>
            <w:tcW w:type="dxa" w:w="2076"/>
          </w:tcPr>
          <w:p>
            <w:pPr>
              <w:jc w:val="left"/>
            </w:pPr>
            <w:r>
              <w:rPr/>
              <w:t>经验要求</w:t>
            </w:r>
          </w:p>
        </w:tc>
        <w:tc>
          <w:tcPr>
            <w:tcW w:type="dxa" w:w="2076"/>
          </w:tcPr>
          <w:p>
            <w:pPr>
              <w:jc w:val="left"/>
            </w:pPr>
            <w:r>
              <w:rPr/>
              <w:t>供应商在经营范围内报价，且近年来资信良好，履约能力强，没有违法记录。</w:t>
            </w:r>
          </w:p>
        </w:tc>
      </w:tr>
      <w:tr>
        <w:tc>
          <w:tcPr>
            <w:tcW w:type="dxa" w:w="2076"/>
          </w:tcPr>
          <w:p>
            <w:pPr>
              <w:jc w:val="center"/>
            </w:pPr>
          </w:p>
        </w:tc>
        <w:tc>
          <w:tcPr>
            <w:tcW w:type="dxa" w:w="2076"/>
          </w:tcPr>
          <w:p>
            <w:pPr>
              <w:jc w:val="center"/>
            </w:pPr>
            <w:r>
              <w:rPr/>
              <w:t>7</w:t>
            </w:r>
          </w:p>
        </w:tc>
        <w:tc>
          <w:tcPr>
            <w:tcW w:type="dxa" w:w="2076"/>
          </w:tcPr>
          <w:p>
            <w:pPr>
              <w:jc w:val="left"/>
            </w:pPr>
            <w:r>
              <w:rPr/>
              <w:t>合同条款响应</w:t>
            </w:r>
          </w:p>
        </w:tc>
        <w:tc>
          <w:tcPr>
            <w:tcW w:type="dxa" w:w="2076"/>
          </w:tcPr>
          <w:p>
            <w:pPr>
              <w:jc w:val="left"/>
            </w:pPr>
            <w:r>
              <w:rPr/>
              <w:t>同意接受合同范本所列述的各项条款。</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其他城镇公共卫生服务</w:t>
            </w:r>
          </w:p>
        </w:tc>
        <w:tc>
          <w:tcPr>
            <w:tcW w:type="dxa" w:w="933"/>
          </w:tcPr>
          <w:p>
            <w:pPr>
              <w:jc w:val="left"/>
            </w:pPr>
            <w:r>
              <w:rPr/>
              <w:t>澄海区溪南镇垃圾清运项目</w:t>
            </w:r>
          </w:p>
        </w:tc>
        <w:tc>
          <w:tcPr>
            <w:tcW w:type="dxa" w:w="933"/>
          </w:tcPr>
          <w:p>
            <w:pPr>
              <w:jc w:val="left"/>
            </w:pPr>
            <w:r>
              <w:rPr/>
              <w:t>年</w:t>
            </w:r>
          </w:p>
        </w:tc>
        <w:tc>
          <w:tcPr>
            <w:tcW w:type="dxa" w:w="933"/>
          </w:tcPr>
          <w:p>
            <w:pPr>
              <w:jc w:val="right"/>
            </w:pPr>
            <w:r>
              <w:rPr/>
              <w:t>1.00</w:t>
            </w:r>
          </w:p>
        </w:tc>
        <w:tc>
          <w:tcPr>
            <w:tcW w:type="dxa" w:w="933"/>
          </w:tcPr>
          <w:p>
            <w:pPr>
              <w:jc w:val="right"/>
            </w:pPr>
            <w:r>
              <w:rPr/>
              <w:t>2,208,571.25</w:t>
            </w:r>
          </w:p>
        </w:tc>
        <w:tc>
          <w:tcPr>
            <w:tcW w:type="dxa" w:w="933"/>
          </w:tcPr>
          <w:p>
            <w:pPr>
              <w:jc w:val="right"/>
            </w:pPr>
            <w:r>
              <w:rPr/>
              <w:t>2,208,571.25</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澄海区溪南镇垃圾清运项目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sz w:val="22"/>
              </w:rPr>
              <w:t>一、基本要求</w:t>
            </w:r>
          </w:p>
          <w:p>
            <w:pPr>
              <w:ind w:firstLine="480"/>
              <w:jc w:val="left"/>
            </w:pPr>
            <w:r>
              <w:rPr>
                <w:sz w:val="22"/>
              </w:rPr>
              <w:t>（一）服务要求</w:t>
            </w:r>
          </w:p>
          <w:p>
            <w:pPr>
              <w:ind w:firstLine="480"/>
              <w:jc w:val="left"/>
            </w:pPr>
            <w:r>
              <w:rPr>
                <w:sz w:val="22"/>
              </w:rPr>
              <w:t>1</w:t>
            </w:r>
            <w:r>
              <w:rPr>
                <w:sz w:val="22"/>
              </w:rPr>
              <w:t>、清运作业应做到文明有序，最大限度地减少对环境的污染和对社会秩序、公众生活的影响。</w:t>
            </w:r>
          </w:p>
          <w:p>
            <w:pPr>
              <w:ind w:firstLine="480"/>
              <w:jc w:val="left"/>
            </w:pPr>
            <w:r>
              <w:rPr>
                <w:sz w:val="22"/>
              </w:rPr>
              <w:t>2</w:t>
            </w:r>
            <w:r>
              <w:rPr>
                <w:sz w:val="22"/>
              </w:rPr>
              <w:t>、各类环卫设施，包括垃圾转运站、垃圾运输车辆、垃圾斗等应保持干净整洁，不得有明显污渍、牵挂物和渗漏物；作业车辆要保持外观整洁，无破损、滴漏，标志清晰，性能良好，车体周边不得堆放或拖挂与作业无关的物品；垃圾收集运输过程中应做好垃圾覆盖，避免垃圾裸露、倒腾、落地，确保周边干净整洁。</w:t>
            </w:r>
          </w:p>
          <w:p>
            <w:pPr>
              <w:ind w:firstLine="480"/>
              <w:jc w:val="left"/>
            </w:pPr>
            <w:r>
              <w:rPr>
                <w:sz w:val="22"/>
              </w:rPr>
              <w:t>3</w:t>
            </w:r>
            <w:r>
              <w:rPr>
                <w:sz w:val="22"/>
              </w:rPr>
              <w:t>、工作时间必须穿着统一的工作服，工作服上要印上公司名称和投诉电话号码。</w:t>
            </w:r>
          </w:p>
          <w:p>
            <w:pPr>
              <w:ind w:firstLine="480"/>
              <w:jc w:val="left"/>
            </w:pPr>
            <w:r>
              <w:rPr>
                <w:sz w:val="22"/>
              </w:rPr>
              <w:t>4</w:t>
            </w:r>
            <w:r>
              <w:rPr>
                <w:sz w:val="22"/>
              </w:rPr>
              <w:t>、应关心员工生活，确保员工待遇，加强员工培训，维护员工尊严。尽可能实施机械作业，减轻劳动负荷。</w:t>
            </w:r>
          </w:p>
          <w:p>
            <w:pPr>
              <w:ind w:firstLine="480"/>
              <w:jc w:val="left"/>
            </w:pPr>
            <w:r>
              <w:rPr>
                <w:sz w:val="22"/>
              </w:rPr>
              <w:t>★</w:t>
            </w:r>
            <w:r>
              <w:rPr>
                <w:sz w:val="22"/>
              </w:rPr>
              <w:t>5</w:t>
            </w:r>
            <w:r>
              <w:rPr>
                <w:sz w:val="22"/>
              </w:rPr>
              <w:t>、在实施承包辖区内垃圾杂物转运作业的上岗时间、操作规范、质量要求等，要严格按照《汕头市澄海区环卫作业规范》、《环卫设施管理作业规范》的有关规定进行。</w:t>
            </w:r>
          </w:p>
          <w:p>
            <w:pPr>
              <w:ind w:firstLine="480"/>
              <w:jc w:val="left"/>
            </w:pPr>
            <w:r>
              <w:rPr>
                <w:sz w:val="22"/>
              </w:rPr>
              <w:t>★</w:t>
            </w:r>
            <w:r>
              <w:rPr>
                <w:sz w:val="22"/>
              </w:rPr>
              <w:t>6</w:t>
            </w:r>
            <w:r>
              <w:rPr>
                <w:sz w:val="22"/>
              </w:rPr>
              <w:t>、承包区域内垃圾转运站及其他垃圾点的垃圾、杂物应及时清运至区洁源垃圾发电厂，做到垃圾斗装满及时清运，确保做到日产日清。</w:t>
            </w:r>
          </w:p>
          <w:p>
            <w:pPr>
              <w:ind w:firstLine="480"/>
              <w:jc w:val="left"/>
            </w:pPr>
            <w:r>
              <w:rPr>
                <w:sz w:val="22"/>
              </w:rPr>
              <w:t>▲</w:t>
            </w:r>
            <w:r>
              <w:rPr>
                <w:sz w:val="22"/>
              </w:rPr>
              <w:t>7</w:t>
            </w:r>
            <w:r>
              <w:rPr>
                <w:sz w:val="22"/>
              </w:rPr>
              <w:t>、成交供应商应承担区域抗灾复产等公益任务及突发事件处置工作。</w:t>
            </w:r>
          </w:p>
          <w:p>
            <w:pPr>
              <w:ind w:firstLine="480"/>
              <w:jc w:val="left"/>
            </w:pPr>
            <w:r>
              <w:rPr>
                <w:sz w:val="22"/>
              </w:rPr>
              <w:t>▲</w:t>
            </w:r>
            <w:r>
              <w:rPr>
                <w:sz w:val="22"/>
              </w:rPr>
              <w:t>8</w:t>
            </w:r>
            <w:r>
              <w:rPr>
                <w:sz w:val="22"/>
              </w:rPr>
              <w:t>、如遇重大检查、重大节假日和自然灾害等其他特殊情况，成交供应商必须无条件地服从采购人的安排和要求，及时清运垃圾杂物，保证各项工作任务的完成；否则，视为成交供应商违约，采购人有权解除合同并扣取成交供应商交纳的合同履约保证金（如有）。</w:t>
            </w:r>
          </w:p>
          <w:p>
            <w:pPr>
              <w:ind w:firstLine="480"/>
              <w:jc w:val="left"/>
            </w:pPr>
            <w:r>
              <w:rPr>
                <w:sz w:val="22"/>
              </w:rPr>
              <w:t>▲</w:t>
            </w:r>
            <w:r>
              <w:rPr>
                <w:sz w:val="22"/>
              </w:rPr>
              <w:t>9</w:t>
            </w:r>
            <w:r>
              <w:rPr>
                <w:sz w:val="22"/>
              </w:rPr>
              <w:t>、成交供应商必须服从采购人和市、区监管部门的日常检查、监督和指导。接受配合做好各级环卫部门的检查评比工作，并按相应的奖惩办法进行奖惩。</w:t>
            </w:r>
          </w:p>
          <w:p>
            <w:pPr>
              <w:ind w:firstLine="480"/>
              <w:jc w:val="left"/>
            </w:pPr>
            <w:r>
              <w:rPr>
                <w:sz w:val="22"/>
              </w:rPr>
              <w:t>10</w:t>
            </w:r>
            <w:r>
              <w:rPr>
                <w:sz w:val="22"/>
              </w:rPr>
              <w:t>、负责清运范围内群众来信来电来访、上级交办、督查督办、情况通报、迎检考核等的卫生清理和应急环境卫生整治等工作；负责各种日间和夜间应急卫生清理处置。</w:t>
            </w:r>
          </w:p>
          <w:p>
            <w:pPr>
              <w:ind w:firstLine="480"/>
              <w:jc w:val="left"/>
            </w:pPr>
            <w:r>
              <w:rPr>
                <w:sz w:val="22"/>
              </w:rPr>
              <w:t>11</w:t>
            </w:r>
            <w:r>
              <w:rPr>
                <w:sz w:val="22"/>
              </w:rPr>
              <w:t>、积极协助行业管理部门处理对违反环境卫生管理规定的行为和个人、单位的举报，并协助行政执法部门的取证。</w:t>
            </w:r>
          </w:p>
          <w:p>
            <w:pPr>
              <w:ind w:firstLine="480"/>
              <w:jc w:val="left"/>
            </w:pPr>
            <w:r>
              <w:rPr>
                <w:sz w:val="22"/>
              </w:rPr>
              <w:t>12</w:t>
            </w:r>
            <w:r>
              <w:rPr>
                <w:sz w:val="22"/>
              </w:rPr>
              <w:t>、负责各垃圾转运站点范围内大件垃圾拆解清运，建筑垃圾、树枝树叶及经环保部门允许焚烧处理的工业垃圾等垃圾杂物兜底清理清运。</w:t>
            </w:r>
          </w:p>
          <w:p>
            <w:pPr>
              <w:ind w:firstLine="480"/>
              <w:jc w:val="left"/>
            </w:pPr>
            <w:r>
              <w:rPr>
                <w:sz w:val="22"/>
              </w:rPr>
              <w:t>13</w:t>
            </w:r>
            <w:r>
              <w:rPr>
                <w:sz w:val="22"/>
              </w:rPr>
              <w:t>、上午</w:t>
            </w:r>
            <w:r>
              <w:rPr>
                <w:sz w:val="22"/>
              </w:rPr>
              <w:t>08:30</w:t>
            </w:r>
            <w:r>
              <w:rPr>
                <w:sz w:val="22"/>
              </w:rPr>
              <w:t>前完成所有垃圾转运点垃圾普收清运一次，巡回清运，确保垃圾斗内垃圾不超过</w:t>
            </w:r>
            <w:r>
              <w:rPr>
                <w:sz w:val="22"/>
              </w:rPr>
              <w:t>1/3</w:t>
            </w:r>
            <w:r>
              <w:rPr>
                <w:sz w:val="22"/>
              </w:rPr>
              <w:t>。垃圾清运后场地必须清扫干净，垃圾收集容器整洁，同时定期清理垃圾转运点埕口及地坑内垃圾并运走。做好各垃圾转运点的管护，污水渗漏排放设施正常，无积存污水，基本无蝇，</w:t>
            </w:r>
            <w:r>
              <w:rPr>
                <w:sz w:val="22"/>
              </w:rPr>
              <w:t>5</w:t>
            </w:r>
            <w:r>
              <w:rPr>
                <w:sz w:val="22"/>
              </w:rPr>
              <w:t>米外不闻臭味，工具物品放置整洁有序。</w:t>
            </w:r>
          </w:p>
          <w:p>
            <w:pPr>
              <w:ind w:firstLine="480"/>
              <w:jc w:val="left"/>
            </w:pPr>
            <w:r>
              <w:rPr>
                <w:sz w:val="22"/>
              </w:rPr>
              <w:t>14</w:t>
            </w:r>
            <w:r>
              <w:rPr>
                <w:sz w:val="22"/>
              </w:rPr>
              <w:t>、垃圾中转站设施设备完好，定位设置，封闭完好。垃圾收集转运站非工作时间密闭。</w:t>
            </w:r>
          </w:p>
          <w:p>
            <w:pPr>
              <w:ind w:firstLine="480"/>
              <w:jc w:val="left"/>
            </w:pPr>
            <w:r>
              <w:rPr>
                <w:sz w:val="22"/>
              </w:rPr>
              <w:t>15</w:t>
            </w:r>
            <w:r>
              <w:rPr>
                <w:sz w:val="22"/>
              </w:rPr>
              <w:t>、成交供应商在承包辖区内应设有合法手续的办公场所及车辆设备停放场地等用于本项目作业实施。</w:t>
            </w:r>
          </w:p>
          <w:p>
            <w:pPr>
              <w:ind w:firstLine="480"/>
              <w:jc w:val="left"/>
            </w:pPr>
            <w:r>
              <w:rPr>
                <w:sz w:val="22"/>
              </w:rPr>
              <w:t>（二）服务安全</w:t>
            </w:r>
          </w:p>
          <w:p>
            <w:pPr>
              <w:ind w:firstLine="480"/>
              <w:jc w:val="left"/>
            </w:pPr>
            <w:r>
              <w:rPr>
                <w:sz w:val="22"/>
              </w:rPr>
              <w:t>1</w:t>
            </w:r>
            <w:r>
              <w:rPr>
                <w:sz w:val="22"/>
              </w:rPr>
              <w:t>、应建立健全安全生产管理制度，落实安全生产责任人，切实执行安全生产规程，服务期间出现的安全事故一概由成交供应商承担，与采购人无关。</w:t>
            </w:r>
          </w:p>
          <w:p>
            <w:pPr>
              <w:ind w:firstLine="480"/>
              <w:jc w:val="left"/>
            </w:pPr>
            <w:r>
              <w:rPr>
                <w:sz w:val="22"/>
              </w:rPr>
              <w:t>2</w:t>
            </w:r>
            <w:r>
              <w:rPr>
                <w:sz w:val="22"/>
              </w:rPr>
              <w:t>、环卫作业车辆驾驶员必须持证上岗并遵守交通规则，礼让行车，注意行人的安全，不得违章停放，不得超限行车。</w:t>
            </w:r>
          </w:p>
          <w:p>
            <w:pPr>
              <w:ind w:firstLine="480"/>
              <w:jc w:val="left"/>
            </w:pPr>
            <w:r>
              <w:rPr>
                <w:sz w:val="22"/>
              </w:rPr>
              <w:t>（三）应急管理</w:t>
            </w:r>
          </w:p>
          <w:p>
            <w:pPr>
              <w:ind w:firstLine="480"/>
              <w:jc w:val="left"/>
            </w:pPr>
            <w:r>
              <w:rPr>
                <w:sz w:val="22"/>
              </w:rPr>
              <w:t>1</w:t>
            </w:r>
            <w:r>
              <w:rPr>
                <w:sz w:val="22"/>
              </w:rPr>
              <w:t>、必须制定突发事件应急预案，并定期组织演练。</w:t>
            </w:r>
          </w:p>
          <w:p>
            <w:pPr>
              <w:ind w:firstLine="480"/>
              <w:jc w:val="left"/>
            </w:pPr>
            <w:r>
              <w:rPr>
                <w:sz w:val="22"/>
              </w:rPr>
              <w:t>2</w:t>
            </w:r>
            <w:r>
              <w:rPr>
                <w:sz w:val="22"/>
              </w:rPr>
              <w:t>、出现涉及环卫作业的突发事件时，必须立即组织力量处置，并服从采购人的统一调度，协助处置。</w:t>
            </w:r>
          </w:p>
          <w:p>
            <w:pPr>
              <w:ind w:firstLine="480"/>
              <w:jc w:val="left"/>
            </w:pPr>
            <w:r>
              <w:rPr>
                <w:sz w:val="22"/>
              </w:rPr>
              <w:t>3</w:t>
            </w:r>
            <w:r>
              <w:rPr>
                <w:sz w:val="22"/>
              </w:rPr>
              <w:t>、必须配合采购人和职能部门做好各类大型检查活动期间的相关工作，尤其是重大活动的迎检任务，迎检期间要无条件增加人力，以确保项目达到检查质量要求。由于工程施工、各类活动、节假日期间等因素导致作业量增加的费用，不论这些因素是可预测或不可预测的，均已包含在本项目限价中。</w:t>
            </w:r>
          </w:p>
          <w:p>
            <w:pPr>
              <w:ind w:firstLine="480"/>
              <w:jc w:val="left"/>
            </w:pPr>
            <w:r>
              <w:rPr>
                <w:sz w:val="22"/>
              </w:rPr>
              <w:t>（四）人员及车辆要求</w:t>
            </w:r>
          </w:p>
          <w:p>
            <w:pPr>
              <w:ind w:firstLine="480"/>
              <w:jc w:val="left"/>
            </w:pPr>
            <w:r>
              <w:rPr>
                <w:sz w:val="22"/>
              </w:rPr>
              <w:t>1</w:t>
            </w:r>
            <w:r>
              <w:rPr>
                <w:sz w:val="22"/>
              </w:rPr>
              <w:t>、 配备五辆专用垃圾摆臂车的司机、协管员及管理人员。如有增加配备运输车辆，由成交供应商自行增加配备相关人员。</w:t>
            </w:r>
          </w:p>
          <w:p>
            <w:pPr>
              <w:ind w:firstLine="480"/>
              <w:jc w:val="left"/>
            </w:pPr>
            <w:r>
              <w:rPr>
                <w:sz w:val="22"/>
              </w:rPr>
              <w:t>2</w:t>
            </w:r>
            <w:r>
              <w:rPr>
                <w:sz w:val="22"/>
              </w:rPr>
              <w:t>、成交供应商应将服务人员相关证件资料交一份给采购人存档，如有变更的应及时告知采购人并把变更人员的资料送采购人存档。</w:t>
            </w:r>
          </w:p>
          <w:p>
            <w:pPr>
              <w:ind w:firstLine="480"/>
              <w:jc w:val="left"/>
            </w:pPr>
            <w:r>
              <w:rPr>
                <w:sz w:val="22"/>
              </w:rPr>
              <w:t>3</w:t>
            </w:r>
            <w:r>
              <w:rPr>
                <w:sz w:val="22"/>
              </w:rPr>
              <w:t>、进场人员必须服从采购人和市、区监管部门的日常检查、监督和指导。</w:t>
            </w:r>
          </w:p>
          <w:p>
            <w:pPr>
              <w:ind w:firstLine="480"/>
              <w:jc w:val="left"/>
            </w:pPr>
            <w:r>
              <w:rPr>
                <w:sz w:val="22"/>
              </w:rPr>
              <w:t>4</w:t>
            </w:r>
            <w:r>
              <w:rPr>
                <w:sz w:val="22"/>
              </w:rPr>
              <w:t>、成交供应商应为本项目服务人员配置安全作业的工具和劳动保护用品。聘请的员工在工作时间必须穿着统一的工作服，工作服上要印上公司名称和投诉电话号码；服务期间，员工伤亡等安全事故一概由成交供应商承担，与采购人无关。</w:t>
            </w:r>
          </w:p>
          <w:p>
            <w:pPr>
              <w:ind w:firstLine="480"/>
              <w:jc w:val="left"/>
            </w:pPr>
            <w:r>
              <w:rPr>
                <w:sz w:val="22"/>
              </w:rPr>
              <w:t>5</w:t>
            </w:r>
            <w:r>
              <w:rPr>
                <w:sz w:val="22"/>
              </w:rPr>
              <w:t>、职工劳动保障要求（以下为当前执行标准，如有调整，以社保和税务部门公布为准）如下：</w:t>
            </w:r>
          </w:p>
          <w:p>
            <w:pPr>
              <w:ind w:firstLine="480"/>
              <w:jc w:val="left"/>
            </w:pPr>
            <w:r>
              <w:rPr>
                <w:sz w:val="22"/>
              </w:rPr>
              <w:t>（</w:t>
            </w:r>
            <w:r>
              <w:rPr>
                <w:sz w:val="22"/>
              </w:rPr>
              <w:t>1</w:t>
            </w:r>
            <w:r>
              <w:rPr>
                <w:sz w:val="22"/>
              </w:rPr>
              <w:t>）应严格执行《中华人民共和国劳动法》、《中华人民共和国民法典》以及广东省、汕头市关于职工劳动保护、劳动保障等相关规定。</w:t>
            </w:r>
          </w:p>
          <w:p>
            <w:pPr>
              <w:ind w:firstLine="480"/>
              <w:jc w:val="left"/>
            </w:pPr>
            <w:r>
              <w:rPr>
                <w:sz w:val="22"/>
              </w:rPr>
              <w:t>（</w:t>
            </w:r>
            <w:r>
              <w:rPr>
                <w:sz w:val="22"/>
              </w:rPr>
              <w:t>2</w:t>
            </w:r>
            <w:r>
              <w:rPr>
                <w:sz w:val="22"/>
              </w:rPr>
              <w:t>）应响应磋商文件，不得为恶意低价竞标，损害工人合法权益。</w:t>
            </w:r>
          </w:p>
          <w:p>
            <w:pPr>
              <w:ind w:firstLine="480"/>
              <w:jc w:val="left"/>
            </w:pPr>
            <w:r>
              <w:rPr>
                <w:sz w:val="22"/>
              </w:rPr>
              <w:t>（</w:t>
            </w:r>
            <w:r>
              <w:rPr>
                <w:sz w:val="22"/>
              </w:rPr>
              <w:t>3</w:t>
            </w:r>
            <w:r>
              <w:rPr>
                <w:sz w:val="22"/>
              </w:rPr>
              <w:t>）须与聘请环卫工人签订规范的书面劳动合同。</w:t>
            </w:r>
          </w:p>
          <w:p>
            <w:pPr>
              <w:ind w:firstLine="480"/>
              <w:jc w:val="left"/>
            </w:pPr>
            <w:r>
              <w:rPr>
                <w:sz w:val="22"/>
              </w:rPr>
              <w:t>（</w:t>
            </w:r>
            <w:r>
              <w:rPr>
                <w:sz w:val="22"/>
              </w:rPr>
              <w:t>4</w:t>
            </w:r>
            <w:r>
              <w:rPr>
                <w:sz w:val="22"/>
              </w:rPr>
              <w:t>）支付环卫工人基本工资（不含加班工资）不能低于当年汕头市最低工资标准，最低工资标准发生变化的，应相应作出调整；不得拖欠环卫工人工资（含加班工资）。</w:t>
            </w:r>
          </w:p>
          <w:p>
            <w:pPr>
              <w:ind w:firstLine="480"/>
              <w:jc w:val="left"/>
            </w:pPr>
            <w:r>
              <w:rPr>
                <w:sz w:val="22"/>
              </w:rPr>
              <w:t>（</w:t>
            </w:r>
            <w:r>
              <w:rPr>
                <w:sz w:val="22"/>
              </w:rPr>
              <w:t>5</w:t>
            </w:r>
            <w:r>
              <w:rPr>
                <w:sz w:val="22"/>
              </w:rPr>
              <w:t>）应当按照规定发放岗位津贴。</w:t>
            </w:r>
          </w:p>
          <w:p>
            <w:pPr>
              <w:ind w:firstLine="480"/>
              <w:jc w:val="left"/>
            </w:pPr>
            <w:r>
              <w:rPr>
                <w:sz w:val="22"/>
              </w:rPr>
              <w:t>（</w:t>
            </w:r>
            <w:r>
              <w:rPr>
                <w:sz w:val="22"/>
              </w:rPr>
              <w:t>6</w:t>
            </w:r>
            <w:r>
              <w:rPr>
                <w:sz w:val="22"/>
              </w:rPr>
              <w:t>）必须按规定为工人购买人身意外伤害等相关保险。</w:t>
            </w:r>
          </w:p>
          <w:p>
            <w:pPr>
              <w:ind w:firstLine="480"/>
              <w:jc w:val="left"/>
            </w:pPr>
            <w:r>
              <w:rPr>
                <w:sz w:val="22"/>
              </w:rPr>
              <w:t>（</w:t>
            </w:r>
            <w:r>
              <w:rPr>
                <w:sz w:val="22"/>
              </w:rPr>
              <w:t>7</w:t>
            </w:r>
            <w:r>
              <w:rPr>
                <w:sz w:val="22"/>
              </w:rPr>
              <w:t>）必须依据《劳动法》保障环卫工人正常休息时间，确需延长劳动时间的，应当按规定发放加班工资、节假日加班工资。</w:t>
            </w:r>
          </w:p>
          <w:p>
            <w:pPr>
              <w:ind w:firstLine="480"/>
              <w:jc w:val="left"/>
            </w:pPr>
            <w:r>
              <w:rPr>
                <w:sz w:val="22"/>
              </w:rPr>
              <w:t>（</w:t>
            </w:r>
            <w:r>
              <w:rPr>
                <w:sz w:val="22"/>
              </w:rPr>
              <w:t>8</w:t>
            </w:r>
            <w:r>
              <w:rPr>
                <w:sz w:val="22"/>
              </w:rPr>
              <w:t>）必须按照《广东省高温天气劳动保护办法》（广东省人民政府令第</w:t>
            </w:r>
            <w:r>
              <w:rPr>
                <w:sz w:val="22"/>
              </w:rPr>
              <w:t>166</w:t>
            </w:r>
            <w:r>
              <w:rPr>
                <w:sz w:val="22"/>
              </w:rPr>
              <w:t>号）和汕头市职能部门的要求，向环卫工人发放高温津贴和节日慰问金。</w:t>
            </w:r>
          </w:p>
          <w:p>
            <w:pPr>
              <w:ind w:firstLine="480"/>
              <w:jc w:val="left"/>
            </w:pPr>
            <w:r>
              <w:rPr>
                <w:sz w:val="22"/>
              </w:rPr>
              <w:t>（</w:t>
            </w:r>
            <w:r>
              <w:rPr>
                <w:sz w:val="22"/>
              </w:rPr>
              <w:t>9</w:t>
            </w:r>
            <w:r>
              <w:rPr>
                <w:sz w:val="22"/>
              </w:rPr>
              <w:t>）与环卫工人解除劳动合同的，应当依据《劳动合同法》规定向环卫工人支付经济补偿金：环卫工人工伤、工亡的，应当根据有关规定支付相关费用。</w:t>
            </w:r>
          </w:p>
          <w:p>
            <w:pPr>
              <w:ind w:firstLine="480"/>
              <w:jc w:val="left"/>
            </w:pPr>
            <w:r>
              <w:rPr>
                <w:sz w:val="22"/>
              </w:rPr>
              <w:t>（</w:t>
            </w:r>
            <w:r>
              <w:rPr>
                <w:sz w:val="22"/>
              </w:rPr>
              <w:t>10</w:t>
            </w:r>
            <w:r>
              <w:rPr>
                <w:sz w:val="22"/>
              </w:rPr>
              <w:t>）除非征得环卫工人本人同意，不得安排环卫工人到劳动合同约定的工作地点以外的地点工作。</w:t>
            </w:r>
          </w:p>
          <w:p>
            <w:pPr>
              <w:ind w:firstLine="480"/>
              <w:jc w:val="left"/>
            </w:pPr>
            <w:r>
              <w:rPr>
                <w:sz w:val="22"/>
              </w:rPr>
              <w:t>（</w:t>
            </w:r>
            <w:r>
              <w:rPr>
                <w:sz w:val="22"/>
              </w:rPr>
              <w:t>11</w:t>
            </w:r>
            <w:r>
              <w:rPr>
                <w:sz w:val="22"/>
              </w:rPr>
              <w:t>）必须执行《劳动合同法》有关劳动保障的其他规定。</w:t>
            </w:r>
          </w:p>
          <w:p>
            <w:pPr>
              <w:ind w:firstLine="480"/>
              <w:jc w:val="left"/>
            </w:pPr>
            <w:r>
              <w:rPr>
                <w:sz w:val="22"/>
              </w:rPr>
              <w:t>（</w:t>
            </w:r>
            <w:r>
              <w:rPr>
                <w:sz w:val="22"/>
              </w:rPr>
              <w:t>12</w:t>
            </w:r>
            <w:r>
              <w:rPr>
                <w:sz w:val="22"/>
              </w:rPr>
              <w:t>）聘用的人员如出现违规违纪行为的均与采购人无关。</w:t>
            </w:r>
          </w:p>
          <w:p>
            <w:pPr>
              <w:ind w:firstLine="480"/>
              <w:jc w:val="left"/>
            </w:pPr>
            <w:r>
              <w:rPr>
                <w:sz w:val="22"/>
              </w:rPr>
              <w:t>6</w:t>
            </w:r>
            <w:r>
              <w:rPr>
                <w:sz w:val="22"/>
              </w:rPr>
              <w:t>、采购人配给成交供应商专用垃圾摆臂车</w:t>
            </w:r>
            <w:r>
              <w:rPr>
                <w:sz w:val="22"/>
              </w:rPr>
              <w:t>5</w:t>
            </w:r>
            <w:r>
              <w:rPr>
                <w:sz w:val="22"/>
              </w:rPr>
              <w:t>部，</w:t>
            </w:r>
            <w:r>
              <w:rPr>
                <w:sz w:val="22"/>
              </w:rPr>
              <w:t>50</w:t>
            </w:r>
            <w:r>
              <w:rPr>
                <w:sz w:val="22"/>
              </w:rPr>
              <w:t>个垃圾斗，成交供应商应妥善使用保管，其它辅助工具由成交供应商自行配置。若车辆、垃圾斗等设备达到报废更换期，由采购人解决相关报废或更换事宜。</w:t>
            </w:r>
          </w:p>
          <w:p>
            <w:pPr>
              <w:ind w:firstLine="480"/>
              <w:jc w:val="left"/>
            </w:pPr>
            <w:r>
              <w:rPr>
                <w:sz w:val="22"/>
              </w:rPr>
              <w:t>7</w:t>
            </w:r>
            <w:r>
              <w:rPr>
                <w:sz w:val="22"/>
              </w:rPr>
              <w:t>、作业车辆应做好日常车辆保养及维修工作，保持外观清洁、干净；车容整洁，车况良好。若出现设备故障，供应商必须及时解决或者提供备用设备，以保证服务质量。</w:t>
            </w:r>
          </w:p>
          <w:p>
            <w:pPr>
              <w:ind w:firstLine="480"/>
              <w:jc w:val="left"/>
            </w:pPr>
            <w:r>
              <w:rPr>
                <w:sz w:val="22"/>
              </w:rPr>
              <w:t>8</w:t>
            </w:r>
            <w:r>
              <w:rPr>
                <w:sz w:val="22"/>
              </w:rPr>
              <w:t>、垃圾收集及清运必须做到垃圾直接进入垃圾斗或专用垃圾摆臂车，做好覆盖保证垃圾不落地、不洒漏，防止垃圾的二次污染。</w:t>
            </w:r>
          </w:p>
          <w:p>
            <w:pPr>
              <w:ind w:firstLine="480"/>
              <w:jc w:val="left"/>
            </w:pPr>
            <w:r>
              <w:rPr>
                <w:sz w:val="22"/>
              </w:rPr>
              <w:t>（五）其他</w:t>
            </w:r>
          </w:p>
          <w:p>
            <w:pPr>
              <w:ind w:firstLine="480"/>
              <w:jc w:val="left"/>
            </w:pPr>
            <w:r>
              <w:rPr>
                <w:sz w:val="22"/>
              </w:rPr>
              <w:t>卫生服务费由上级统一征收，成交供应商不得收取服务对象的卫生服务费。否则，按成交供应商自行收取的卫生服务费的两倍予以处罚，并在承包款中扣取。</w:t>
            </w:r>
          </w:p>
          <w:p>
            <w:pPr>
              <w:ind w:firstLine="480"/>
              <w:jc w:val="left"/>
            </w:pPr>
            <w:r>
              <w:rPr>
                <w:sz w:val="22"/>
              </w:rPr>
              <w:t>（六）保洁质量标准和作业规定如有不一致之处，则以下列次序在先者为准：</w:t>
            </w:r>
          </w:p>
          <w:p>
            <w:pPr>
              <w:ind w:firstLine="480"/>
              <w:jc w:val="left"/>
            </w:pPr>
            <w:r>
              <w:rPr>
                <w:sz w:val="22"/>
              </w:rPr>
              <w:t>1</w:t>
            </w:r>
            <w:r>
              <w:rPr>
                <w:sz w:val="22"/>
              </w:rPr>
              <w:t>、本项目《政府采购合同书》</w:t>
            </w:r>
          </w:p>
          <w:p>
            <w:pPr>
              <w:ind w:firstLine="480"/>
              <w:jc w:val="left"/>
            </w:pPr>
            <w:r>
              <w:rPr>
                <w:sz w:val="22"/>
              </w:rPr>
              <w:t>2</w:t>
            </w:r>
            <w:r>
              <w:rPr>
                <w:sz w:val="22"/>
              </w:rPr>
              <w:t>、《汕头市澄海区环卫作业规范》</w:t>
            </w:r>
          </w:p>
          <w:p>
            <w:pPr>
              <w:ind w:firstLine="480"/>
              <w:jc w:val="left"/>
            </w:pPr>
            <w:r>
              <w:rPr>
                <w:sz w:val="22"/>
              </w:rPr>
              <w:t>3</w:t>
            </w:r>
            <w:r>
              <w:rPr>
                <w:sz w:val="22"/>
              </w:rPr>
              <w:t>、《环卫设施管理作业规范》</w:t>
            </w:r>
          </w:p>
          <w:p>
            <w:pPr>
              <w:ind w:firstLine="480"/>
              <w:jc w:val="left"/>
            </w:pPr>
            <w:r>
              <w:rPr>
                <w:sz w:val="22"/>
              </w:rPr>
              <w:t>4</w:t>
            </w:r>
            <w:r>
              <w:rPr>
                <w:sz w:val="22"/>
              </w:rPr>
              <w:t>、《汕头市城市环境卫生质量标准》</w:t>
            </w:r>
          </w:p>
          <w:p>
            <w:pPr>
              <w:ind w:firstLine="480"/>
              <w:jc w:val="left"/>
            </w:pPr>
            <w:r>
              <w:rPr>
                <w:sz w:val="22"/>
              </w:rPr>
              <w:t>5</w:t>
            </w:r>
            <w:r>
              <w:rPr>
                <w:sz w:val="22"/>
              </w:rPr>
              <w:t>、《汕头市城市市容环境卫生管理条例》</w:t>
            </w:r>
          </w:p>
          <w:p>
            <w:pPr>
              <w:ind w:firstLine="480"/>
              <w:jc w:val="left"/>
            </w:pPr>
            <w:r>
              <w:rPr>
                <w:sz w:val="22"/>
              </w:rPr>
              <w:t>6</w:t>
            </w:r>
            <w:r>
              <w:rPr>
                <w:sz w:val="22"/>
              </w:rPr>
              <w:t>、国家或行业相关标准</w:t>
            </w:r>
          </w:p>
          <w:p>
            <w:pPr>
              <w:ind w:firstLine="480"/>
              <w:jc w:val="left"/>
            </w:pPr>
            <w:r>
              <w:rPr>
                <w:sz w:val="22"/>
              </w:rPr>
              <w:t>（七）采购人可依据工作需要，要求成交供应商及时汇报进展情况和工</w:t>
            </w:r>
            <w:r>
              <w:rPr>
                <w:sz w:val="22"/>
              </w:rPr>
              <w:t>作成果。</w:t>
            </w:r>
          </w:p>
          <w:p>
            <w:pPr>
              <w:ind w:firstLine="480"/>
              <w:jc w:val="left"/>
            </w:pPr>
            <w:r>
              <w:rPr>
                <w:sz w:val="22"/>
              </w:rPr>
              <w:t>（八）成交供应商应在中标后</w:t>
            </w:r>
            <w:r>
              <w:rPr>
                <w:sz w:val="22"/>
              </w:rPr>
              <w:t>3</w:t>
            </w:r>
            <w:r>
              <w:rPr>
                <w:sz w:val="22"/>
              </w:rPr>
              <w:t>个工作日内开始配备一辆全新的摆臂式垃圾车和</w:t>
            </w:r>
            <w:r>
              <w:rPr>
                <w:sz w:val="22"/>
              </w:rPr>
              <w:t>10</w:t>
            </w:r>
            <w:r>
              <w:rPr>
                <w:sz w:val="22"/>
              </w:rPr>
              <w:t>个垃圾转运箱用于补充该项目作业需求（如果成交供</w:t>
            </w:r>
            <w:r>
              <w:rPr>
                <w:sz w:val="22"/>
              </w:rPr>
              <w:t>应商上牌或垃圾转运箱定制需要一</w:t>
            </w:r>
            <w:r>
              <w:rPr>
                <w:sz w:val="22"/>
              </w:rPr>
              <w:t>定时间的，最长配备时间不得超过合同签订后</w:t>
            </w:r>
            <w:r>
              <w:rPr>
                <w:sz w:val="22"/>
              </w:rPr>
              <w:t>3</w:t>
            </w:r>
            <w:r>
              <w:rPr>
                <w:sz w:val="22"/>
              </w:rPr>
              <w:t>个月）。车辆类型可以按照现在溪南镇所用车型：重型特殊结构货车。（采购人目前车辆型号：炎帝牌</w:t>
            </w:r>
            <w:r>
              <w:rPr>
                <w:sz w:val="22"/>
              </w:rPr>
              <w:t>SZD51202BSD4</w:t>
            </w:r>
            <w:r>
              <w:rPr>
                <w:sz w:val="22"/>
              </w:rPr>
              <w:t>。垃圾转运箱尺寸规格按照采购人</w:t>
            </w:r>
            <w:r>
              <w:rPr>
                <w:sz w:val="22"/>
              </w:rPr>
              <w:t>2023</w:t>
            </w:r>
            <w:r>
              <w:rPr>
                <w:sz w:val="22"/>
              </w:rPr>
              <w:t>年度已制作投入使用的垃圾转运箱进行制作。）</w:t>
            </w:r>
          </w:p>
          <w:p>
            <w:pPr>
              <w:ind w:firstLine="480"/>
              <w:jc w:val="left"/>
            </w:pPr>
            <w:r>
              <w:rPr>
                <w:sz w:val="22"/>
              </w:rPr>
              <w:t>（九）本项目为一签多年（最长</w:t>
            </w:r>
            <w:r>
              <w:rPr>
                <w:sz w:val="22"/>
              </w:rPr>
              <w:t>3</w:t>
            </w:r>
            <w:r>
              <w:rPr>
                <w:sz w:val="22"/>
              </w:rPr>
              <w:t>年），一年一签，如成交供应商继续续签合同的，应在新合同签订后三个月内重新配备一辆摆臂式垃圾车和</w:t>
            </w:r>
            <w:r>
              <w:rPr>
                <w:sz w:val="22"/>
              </w:rPr>
              <w:t>10</w:t>
            </w:r>
            <w:r>
              <w:rPr>
                <w:sz w:val="22"/>
              </w:rPr>
              <w:t>个垃圾转运箱，用于垃圾转运使用。</w:t>
            </w:r>
          </w:p>
          <w:p>
            <w:pPr>
              <w:ind w:firstLine="480"/>
              <w:jc w:val="left"/>
            </w:pPr>
            <w:r>
              <w:rPr>
                <w:sz w:val="22"/>
              </w:rPr>
              <w:t>（十）成交供应商在承包期内负责所有垃圾转运箱的维修至合同期满，合同期间成交供应商新配备的垃圾转运箱在合同期满后应按不高于市场收购价格转让给下一个中标单位使用，确保采购人垃圾转运正常。</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汕头市澄海区溪南镇人民政府</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本次采购向成交供应商收取成交服务费，成交供应商在领取《成交通知书》时应向采购代理机构交纳成交服务费，成交服务费按一签多年（最长3年）进行计算，成交服务费共计人民币伍万肆仟叁佰元整（54,300.00元），成交服务费支付方式：一次性以电汇、支票或现金等形式支付（收款人：广东恒胜建设监理有限公司；开户银行：建设银行澄海支行；银行账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采购包1：面向中小企业，以合同分包形式预留，预留比例：40.0%。</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采购包1(澄海区溪南镇垃圾清运项目)：综合评分法,是指响应文件满足磋商文件全部实质性要求，且按照评审因素的量化指标评审得分最高的投标人为成交候选人的评标方法。（最低报价不是成交的唯一依据。）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采购包1（澄海区溪南镇垃圾清运项目）：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采购包1（澄海区溪南镇垃圾清运项目）：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资格要求</w:t>
            </w:r>
          </w:p>
        </w:tc>
        <w:tc>
          <w:tcPr>
            <w:tcW w:type="dxa" w:w="4238"/>
          </w:tcPr>
          <w:p>
            <w:r>
              <w:rPr/>
              <w:t>本采购包不接受联合体响应。</w:t>
            </w:r>
          </w:p>
        </w:tc>
      </w:tr>
      <w:tr>
        <w:tc>
          <w:tcPr>
            <w:tcW w:type="dxa" w:w="890"/>
          </w:tcPr>
          <w:p>
            <w:r>
              <w:rPr/>
              <w:t>9</w:t>
            </w:r>
          </w:p>
        </w:tc>
        <w:tc>
          <w:tcPr>
            <w:tcW w:type="dxa" w:w="3178"/>
          </w:tcPr>
          <w:p>
            <w:r>
              <w:rPr/>
              <w:t>本采购包专门面向中小企业采购</w:t>
            </w:r>
          </w:p>
        </w:tc>
        <w:tc>
          <w:tcPr>
            <w:tcW w:type="dxa" w:w="4238"/>
          </w:tcPr>
          <w:p>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tc>
      </w:tr>
    </w:tbl>
    <w:p/>
    <w:p>
      <w:pPr>
        <w:ind w:firstLine="480"/>
      </w:pPr>
      <w:r>
        <w:rPr/>
        <w:t>表二符合性审查表：</w:t>
      </w:r>
    </w:p>
    <w:p>
      <w:pPr>
        <w:ind w:firstLine="480"/>
      </w:pPr>
    </w:p>
    <w:p/>
    <w:p>
      <w:r>
        <w:rPr/>
        <w:t>采购包1（澄海区溪南镇垃圾清运项目）：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符合性审查</w:t>
            </w:r>
          </w:p>
        </w:tc>
        <w:tc>
          <w:tcPr>
            <w:tcW w:type="dxa" w:w="4238"/>
          </w:tcPr>
          <w:p>
            <w:r>
              <w:rPr/>
              <w:t>1、投标报价不得超过项目采购预算金额；2、磋商文件明示盖公章处有加盖公章；3、磋商文件明示需签字处有法定代表人或授权代表签字的；4、报价有效期满足磋商文件要求；5、响应文件能按磋商文件的要求编制；6、符合磋商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采购包1(澄海区溪南镇垃圾清运项目):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垃圾摆臂车日常清运服务管理方案 (10.0分)</w:t>
            </w:r>
            <w:r>
              <w:rPr/>
              <w:t>，（等次分值选择：</w:t>
            </w:r>
            <w:r>
              <w:rPr/>
              <w:t>0.0;</w:t>
            </w:r>
            <w:r>
              <w:rPr/>
              <w:t>5.0;</w:t>
            </w:r>
            <w:r>
              <w:rPr/>
              <w:t>8.0;</w:t>
            </w:r>
            <w:r>
              <w:rPr/>
              <w:t>10.0;</w:t>
            </w:r>
            <w:r>
              <w:rPr/>
              <w:t>）</w:t>
            </w:r>
          </w:p>
        </w:tc>
        <w:tc>
          <w:tcPr>
            <w:tcW w:type="dxa" w:w="5076"/>
          </w:tcPr>
          <w:p>
            <w:pPr>
              <w:jc w:val="left"/>
            </w:pPr>
            <w:r>
              <w:rPr/>
              <w:t>1.垃圾摆臂车日常清运服务管理方案具体、可行、全面的得10分； 2.垃圾摆臂车日常清运服务管理方案较具体、较可行、较全面的得8分； 3.垃圾摆臂车日常清运服务管理方案基本具体、基本可行、基本全面的得5分； 4.无提供不得分。</w:t>
            </w:r>
          </w:p>
        </w:tc>
      </w:tr>
      <w:tr>
        <w:tc>
          <w:tcPr>
            <w:tcW w:type="dxa" w:w="922"/>
            <w:gridSpan w:val="2"/>
            <w:vMerge/>
          </w:tcPr>
          <w:p/>
        </w:tc>
        <w:tc>
          <w:tcPr>
            <w:tcW w:type="dxa" w:w="2307"/>
          </w:tcPr>
          <w:p>
            <w:pPr>
              <w:jc w:val="left"/>
            </w:pPr>
            <w:r>
              <w:rPr/>
              <w:t>服务流程 (8.0分)</w:t>
            </w:r>
            <w:r>
              <w:rPr/>
              <w:t>，（等次分值选择：</w:t>
            </w:r>
            <w:r>
              <w:rPr/>
              <w:t>0.0;</w:t>
            </w:r>
            <w:r>
              <w:rPr/>
              <w:t>1.0;</w:t>
            </w:r>
            <w:r>
              <w:rPr/>
              <w:t>5.0;</w:t>
            </w:r>
            <w:r>
              <w:rPr/>
              <w:t>8.0;</w:t>
            </w:r>
            <w:r>
              <w:rPr/>
              <w:t>）</w:t>
            </w:r>
          </w:p>
        </w:tc>
        <w:tc>
          <w:tcPr>
            <w:tcW w:type="dxa" w:w="5076"/>
          </w:tcPr>
          <w:p>
            <w:pPr>
              <w:jc w:val="left"/>
            </w:pPr>
            <w:r>
              <w:rPr/>
              <w:t>1.服务实施流程科学、合理、能满足用户需求，得8分； 2.服务实施流程较科学、较合理、较满足用户需求，得5分； 3.服务实施流程基本科学、基本合理、基本能满足用户需求，得1分； 4.无提供不得分。</w:t>
            </w:r>
          </w:p>
        </w:tc>
      </w:tr>
      <w:tr>
        <w:tc>
          <w:tcPr>
            <w:tcW w:type="dxa" w:w="922"/>
            <w:gridSpan w:val="2"/>
            <w:vMerge/>
          </w:tcPr>
          <w:p/>
        </w:tc>
        <w:tc>
          <w:tcPr>
            <w:tcW w:type="dxa" w:w="2307"/>
          </w:tcPr>
          <w:p>
            <w:pPr>
              <w:jc w:val="left"/>
            </w:pPr>
            <w:r>
              <w:rPr/>
              <w:t>人力资源配置及时间安排 (5.0分)</w:t>
            </w:r>
            <w:r>
              <w:rPr/>
              <w:t>，（等次分值选择：</w:t>
            </w:r>
            <w:r>
              <w:rPr/>
              <w:t>0.0;</w:t>
            </w:r>
            <w:r>
              <w:rPr/>
              <w:t>1.0;</w:t>
            </w:r>
            <w:r>
              <w:rPr/>
              <w:t>3.0;</w:t>
            </w:r>
            <w:r>
              <w:rPr/>
              <w:t>5.0;</w:t>
            </w:r>
            <w:r>
              <w:rPr/>
              <w:t>）</w:t>
            </w:r>
          </w:p>
        </w:tc>
        <w:tc>
          <w:tcPr>
            <w:tcW w:type="dxa" w:w="5076"/>
          </w:tcPr>
          <w:p>
            <w:pPr>
              <w:jc w:val="left"/>
            </w:pPr>
            <w:r>
              <w:rPr/>
              <w:t>1.具有详细、可行、合理的岗位表及时间安排，得5 分； 2.具有较详细、较可行、较合理的岗位表及时间安排，得3分； 3.具有基本详细、基本科学、基本合理的人员岗位安排表及时间安排，得1分； 4.无提供不得分。</w:t>
            </w:r>
          </w:p>
        </w:tc>
      </w:tr>
      <w:tr>
        <w:tc>
          <w:tcPr>
            <w:tcW w:type="dxa" w:w="922"/>
            <w:gridSpan w:val="2"/>
            <w:vMerge/>
          </w:tcPr>
          <w:p/>
        </w:tc>
        <w:tc>
          <w:tcPr>
            <w:tcW w:type="dxa" w:w="2307"/>
          </w:tcPr>
          <w:p>
            <w:pPr>
              <w:jc w:val="left"/>
            </w:pPr>
            <w:r>
              <w:rPr/>
              <w:t>工作制度及细则 (4.0分)</w:t>
            </w:r>
            <w:r>
              <w:rPr/>
              <w:t>，（等次分值选择：</w:t>
            </w:r>
            <w:r>
              <w:rPr/>
              <w:t>0.0;</w:t>
            </w:r>
            <w:r>
              <w:rPr/>
              <w:t>1.0;</w:t>
            </w:r>
            <w:r>
              <w:rPr/>
              <w:t>2.0;</w:t>
            </w:r>
            <w:r>
              <w:rPr/>
              <w:t>4.0;</w:t>
            </w:r>
            <w:r>
              <w:rPr/>
              <w:t>）</w:t>
            </w:r>
          </w:p>
        </w:tc>
        <w:tc>
          <w:tcPr>
            <w:tcW w:type="dxa" w:w="5076"/>
          </w:tcPr>
          <w:p>
            <w:pPr>
              <w:jc w:val="left"/>
            </w:pPr>
            <w:r>
              <w:rPr/>
              <w:t>1.具有完善的、合理的工作制度及细则，得4分； 2.具有较完善的、较合理的工作制度及细则，得2分； 3.具有基本完善的、基本合理的工作制度及细则，得1分 4.无提供不得分。</w:t>
            </w:r>
          </w:p>
        </w:tc>
      </w:tr>
      <w:tr>
        <w:tc>
          <w:tcPr>
            <w:tcW w:type="dxa" w:w="922"/>
            <w:gridSpan w:val="2"/>
            <w:vMerge/>
          </w:tcPr>
          <w:p/>
        </w:tc>
        <w:tc>
          <w:tcPr>
            <w:tcW w:type="dxa" w:w="2307"/>
          </w:tcPr>
          <w:p>
            <w:pPr>
              <w:jc w:val="left"/>
            </w:pPr>
            <w:r>
              <w:rPr/>
              <w:t>车辆维护、保养和维修方案 (5.0分)</w:t>
            </w:r>
            <w:r>
              <w:rPr/>
              <w:t>，（等次分值选择：</w:t>
            </w:r>
            <w:r>
              <w:rPr/>
              <w:t>0.0;</w:t>
            </w:r>
            <w:r>
              <w:rPr/>
              <w:t>1.0;</w:t>
            </w:r>
            <w:r>
              <w:rPr/>
              <w:t>2.0;</w:t>
            </w:r>
            <w:r>
              <w:rPr/>
              <w:t>5.0;</w:t>
            </w:r>
            <w:r>
              <w:rPr/>
              <w:t>）</w:t>
            </w:r>
          </w:p>
        </w:tc>
        <w:tc>
          <w:tcPr>
            <w:tcW w:type="dxa" w:w="5076"/>
          </w:tcPr>
          <w:p>
            <w:pPr>
              <w:jc w:val="left"/>
            </w:pPr>
            <w:r>
              <w:rPr/>
              <w:t>1.具有方案完善、合理的车辆维护、保养和维修方案，得5分； 2.具有方案较完善、较合理的车辆维护、保养和维修方案，得2分； 3.具有方案基本完善、基本合理的车辆维护、保养和维修方案，得1分； 4.无提供不得分。</w:t>
            </w:r>
          </w:p>
        </w:tc>
      </w:tr>
      <w:tr>
        <w:tc>
          <w:tcPr>
            <w:tcW w:type="dxa" w:w="922"/>
            <w:gridSpan w:val="2"/>
            <w:vMerge/>
          </w:tcPr>
          <w:p/>
        </w:tc>
        <w:tc>
          <w:tcPr>
            <w:tcW w:type="dxa" w:w="2307"/>
          </w:tcPr>
          <w:p>
            <w:pPr>
              <w:jc w:val="left"/>
            </w:pPr>
            <w:r>
              <w:rPr/>
              <w:t>人员培训方案 (5.0分)</w:t>
            </w:r>
            <w:r>
              <w:rPr/>
              <w:t>，（等次分值选择：</w:t>
            </w:r>
            <w:r>
              <w:rPr/>
              <w:t>0.0;</w:t>
            </w:r>
            <w:r>
              <w:rPr/>
              <w:t>1.0;</w:t>
            </w:r>
            <w:r>
              <w:rPr/>
              <w:t>3.0;</w:t>
            </w:r>
            <w:r>
              <w:rPr/>
              <w:t>5.0;</w:t>
            </w:r>
            <w:r>
              <w:rPr/>
              <w:t>）</w:t>
            </w:r>
          </w:p>
        </w:tc>
        <w:tc>
          <w:tcPr>
            <w:tcW w:type="dxa" w:w="5076"/>
          </w:tcPr>
          <w:p>
            <w:pPr>
              <w:jc w:val="left"/>
            </w:pPr>
            <w:r>
              <w:rPr/>
              <w:t>1.人员培训计划切实可行、培训目标明确具体、培训方式灵活多样，具有详细的档案资料建立与管理方案、人员管理方案（录用与考核、淘汰机制、协调关系、服务意识、量化管理及标准运作等），得5分； 2.人员培训计划较可行、培训目标较明确具体、培训方式较灵活多样，具有较详细的档案资料建立与管理方案、人员管理方案（录用与考核、淘汰机制、协调关系、服务意识、量化管理及标准运作等），得3分； 3.人员培训计划基本可行、培训目标基本明确具体、培训方式基本灵活多样，具有基本详细的档案资料建立与管理方案、人员管理方案（录用与考核、淘汰机制、协调关系、服务意识、量化管理及标准运作等），得1分； 4.无提供不得分。</w:t>
            </w:r>
          </w:p>
        </w:tc>
      </w:tr>
      <w:tr>
        <w:tc>
          <w:tcPr>
            <w:tcW w:type="dxa" w:w="922"/>
            <w:gridSpan w:val="2"/>
            <w:vMerge/>
          </w:tcPr>
          <w:p/>
        </w:tc>
        <w:tc>
          <w:tcPr>
            <w:tcW w:type="dxa" w:w="2307"/>
          </w:tcPr>
          <w:p>
            <w:pPr>
              <w:jc w:val="left"/>
            </w:pPr>
            <w:r>
              <w:rPr/>
              <w:t>针对重大检查、重大节假日、自然灾害、上级政府或主管部门的检查评比计划措施方案 (4.0分)</w:t>
            </w:r>
            <w:r>
              <w:rPr/>
              <w:t>，（等次分值选择：</w:t>
            </w:r>
            <w:r>
              <w:rPr/>
              <w:t>0.0;</w:t>
            </w:r>
            <w:r>
              <w:rPr/>
              <w:t>1.0;</w:t>
            </w:r>
            <w:r>
              <w:rPr/>
              <w:t>2.0;</w:t>
            </w:r>
            <w:r>
              <w:rPr/>
              <w:t>4.0;</w:t>
            </w:r>
            <w:r>
              <w:rPr/>
              <w:t>）</w:t>
            </w:r>
          </w:p>
        </w:tc>
        <w:tc>
          <w:tcPr>
            <w:tcW w:type="dxa" w:w="5076"/>
          </w:tcPr>
          <w:p>
            <w:pPr>
              <w:jc w:val="left"/>
            </w:pPr>
            <w:r>
              <w:rPr/>
              <w:t>1.针对重大检查、重大节假日、自然灾害、上级政府或主管部门的检查评比的计划措施方案切实可行、合理、可操作性强，得4分； 2.针对重大检查、重大节假日、自然灾害、上级政府或主管部门的检查评比的计划措施方案较可行、合理、可操作性较强，得2分； 3.针对重大检查、重大节假日、自然灾害、上级政府或主管部门的检查评比的计划措施方案基本可行、合理、可操作性一般，得1分； 4.无提供不得分。</w:t>
            </w:r>
          </w:p>
        </w:tc>
      </w:tr>
      <w:tr>
        <w:tc>
          <w:tcPr>
            <w:tcW w:type="dxa" w:w="922"/>
            <w:gridSpan w:val="2"/>
            <w:vMerge/>
          </w:tcPr>
          <w:p/>
        </w:tc>
        <w:tc>
          <w:tcPr>
            <w:tcW w:type="dxa" w:w="2307"/>
          </w:tcPr>
          <w:p>
            <w:pPr>
              <w:jc w:val="left"/>
            </w:pPr>
            <w:r>
              <w:rPr/>
              <w:t>应急管理能力、针对该项目的特色服务及达标承诺 (4.0分)</w:t>
            </w:r>
            <w:r>
              <w:rPr/>
              <w:t>，（等次分值选择：</w:t>
            </w:r>
            <w:r>
              <w:rPr/>
              <w:t>0.0;</w:t>
            </w:r>
            <w:r>
              <w:rPr/>
              <w:t>2.0;</w:t>
            </w:r>
            <w:r>
              <w:rPr/>
              <w:t>4.0;</w:t>
            </w:r>
            <w:r>
              <w:rPr/>
              <w:t>）</w:t>
            </w:r>
          </w:p>
        </w:tc>
        <w:tc>
          <w:tcPr>
            <w:tcW w:type="dxa" w:w="5076"/>
          </w:tcPr>
          <w:p>
            <w:pPr>
              <w:jc w:val="left"/>
            </w:pPr>
            <w:r>
              <w:rPr/>
              <w:t>1.提供应急管理方案、针对该项目的特色服务措施及达标承诺，以应急管理方案的具体性和服务措施、特色服务及达标承诺等切实可行、合理、可操作性强，得4分； 2.提供应急管理方案、针对该项目的特色服务措施及达标承诺，以应急管理方案的具体性和服务措施、特色服务及达标承诺等基本可行、合理、可操作性较强，得2分； 3.无提供不得分。</w:t>
            </w:r>
          </w:p>
        </w:tc>
      </w:tr>
      <w:tr>
        <w:tc>
          <w:tcPr>
            <w:tcW w:type="dxa" w:w="922"/>
            <w:gridSpan w:val="2"/>
            <w:vMerge w:val="restart"/>
          </w:tcPr>
          <w:p>
            <w:pPr>
              <w:jc w:val="center"/>
            </w:pPr>
            <w:r>
              <w:rPr/>
              <w:t>商务部分</w:t>
            </w:r>
          </w:p>
        </w:tc>
        <w:tc>
          <w:tcPr>
            <w:tcW w:type="dxa" w:w="2307"/>
          </w:tcPr>
          <w:p>
            <w:pPr>
              <w:jc w:val="left"/>
            </w:pPr>
            <w:r>
              <w:rPr/>
              <w:t>同类清运项目作业业绩 (12.0分)</w:t>
            </w:r>
            <w:r>
              <w:rPr/>
              <w:t>，（等次分值选择：</w:t>
            </w:r>
            <w:r>
              <w:rPr/>
              <w:t>0.0;</w:t>
            </w:r>
            <w:r>
              <w:rPr/>
              <w:t>4.0;</w:t>
            </w:r>
            <w:r>
              <w:rPr/>
              <w:t>8.0;</w:t>
            </w:r>
            <w:r>
              <w:rPr/>
              <w:t>12.0;</w:t>
            </w:r>
            <w:r>
              <w:rPr/>
              <w:t>）</w:t>
            </w:r>
          </w:p>
        </w:tc>
        <w:tc>
          <w:tcPr>
            <w:tcW w:type="dxa" w:w="5076"/>
          </w:tcPr>
          <w:p>
            <w:pPr>
              <w:jc w:val="left"/>
            </w:pPr>
            <w:r>
              <w:rPr/>
              <w:t>供应商承接过同类清运项目作业业绩每个得4分（合同期限至少为1年），最高得12分。 注：需提供合同复印件加盖供应商公章，否则不得分。</w:t>
            </w:r>
          </w:p>
        </w:tc>
      </w:tr>
      <w:tr>
        <w:tc>
          <w:tcPr>
            <w:tcW w:type="dxa" w:w="922"/>
            <w:gridSpan w:val="2"/>
            <w:vMerge/>
          </w:tcPr>
          <w:p/>
        </w:tc>
        <w:tc>
          <w:tcPr>
            <w:tcW w:type="dxa" w:w="2307"/>
          </w:tcPr>
          <w:p>
            <w:pPr>
              <w:jc w:val="left"/>
            </w:pPr>
            <w:r>
              <w:rPr/>
              <w:t>客户评价（依据垃圾摆臂车作业业绩表所列项目的评价） (9.0分)</w:t>
            </w:r>
            <w:r>
              <w:rPr/>
              <w:t>，（等次分值选择：</w:t>
            </w:r>
            <w:r>
              <w:rPr/>
              <w:t>0.0;</w:t>
            </w:r>
            <w:r>
              <w:rPr/>
              <w:t>3.0;</w:t>
            </w:r>
            <w:r>
              <w:rPr/>
              <w:t>6.0;</w:t>
            </w:r>
            <w:r>
              <w:rPr/>
              <w:t>9.0;</w:t>
            </w:r>
            <w:r>
              <w:rPr/>
              <w:t>）</w:t>
            </w:r>
          </w:p>
        </w:tc>
        <w:tc>
          <w:tcPr>
            <w:tcW w:type="dxa" w:w="5076"/>
          </w:tcPr>
          <w:p>
            <w:pPr>
              <w:jc w:val="left"/>
            </w:pPr>
            <w:r>
              <w:rPr/>
              <w:t>供应商获得过已完成的同类清运项目作业合同的客户评价，评价等级为优秀的，一个得3分（一个项目只计算一次评价，若合同期限超过一年的，可按每年一次评价计算个数），最多得9分。 注：需提供评价意见复印件加盖供应商公章，评价意见须加盖评价人单位公章及评价人的联系人和联系方式，否则不得分。</w:t>
            </w:r>
          </w:p>
        </w:tc>
      </w:tr>
      <w:tr>
        <w:tc>
          <w:tcPr>
            <w:tcW w:type="dxa" w:w="922"/>
            <w:gridSpan w:val="2"/>
            <w:vMerge/>
          </w:tcPr>
          <w:p/>
        </w:tc>
        <w:tc>
          <w:tcPr>
            <w:tcW w:type="dxa" w:w="2307"/>
          </w:tcPr>
          <w:p>
            <w:pPr>
              <w:jc w:val="left"/>
            </w:pPr>
            <w:r>
              <w:rPr/>
              <w:t>安全驾驶及文明倒放垃圾评价 (6.0分)</w:t>
            </w:r>
            <w:r>
              <w:rPr/>
              <w:t>，（等次分值选择：</w:t>
            </w:r>
            <w:r>
              <w:rPr/>
              <w:t>0.0;</w:t>
            </w:r>
            <w:r>
              <w:rPr/>
              <w:t>2.0;</w:t>
            </w:r>
            <w:r>
              <w:rPr/>
              <w:t>4.0;</w:t>
            </w:r>
            <w:r>
              <w:rPr/>
              <w:t>6.0;</w:t>
            </w:r>
            <w:r>
              <w:rPr/>
              <w:t>）</w:t>
            </w:r>
          </w:p>
        </w:tc>
        <w:tc>
          <w:tcPr>
            <w:tcW w:type="dxa" w:w="5076"/>
          </w:tcPr>
          <w:p>
            <w:pPr>
              <w:jc w:val="left"/>
            </w:pPr>
            <w:r>
              <w:rPr/>
              <w:t>供应商获得过垃圾发电厂出具的垃圾发电厂内安全驾驶及文明倒放垃圾的评价（评价期限不少于1年），评价等级为优秀的，一个得2分，最高得6分。 注：需提供评价意见复印件加盖供应商公章，评价意见须加盖评价人单位公章及评价人的联系人和联系方式，否则不得分。</w:t>
            </w:r>
          </w:p>
        </w:tc>
      </w:tr>
      <w:tr>
        <w:tc>
          <w:tcPr>
            <w:tcW w:type="dxa" w:w="922"/>
            <w:gridSpan w:val="2"/>
            <w:vMerge/>
          </w:tcPr>
          <w:p/>
        </w:tc>
        <w:tc>
          <w:tcPr>
            <w:tcW w:type="dxa" w:w="2307"/>
          </w:tcPr>
          <w:p>
            <w:pPr>
              <w:jc w:val="left"/>
            </w:pPr>
            <w:r>
              <w:rPr/>
              <w:t>运输作业的能力和措施 (6.0分)</w:t>
            </w:r>
            <w:r>
              <w:rPr/>
              <w:t>，（等次分值选择：</w:t>
            </w:r>
            <w:r>
              <w:rPr/>
              <w:t>0.0;</w:t>
            </w:r>
            <w:r>
              <w:rPr/>
              <w:t>2.0;</w:t>
            </w:r>
            <w:r>
              <w:rPr/>
              <w:t>4.0;</w:t>
            </w:r>
            <w:r>
              <w:rPr/>
              <w:t>6.0;</w:t>
            </w:r>
            <w:r>
              <w:rPr/>
              <w:t>）</w:t>
            </w:r>
          </w:p>
        </w:tc>
        <w:tc>
          <w:tcPr>
            <w:tcW w:type="dxa" w:w="5076"/>
          </w:tcPr>
          <w:p>
            <w:pPr>
              <w:jc w:val="left"/>
            </w:pPr>
            <w:r>
              <w:rPr/>
              <w:t>供应商获得过无密封式垃圾摆臂车运输过程无垃圾乱飞、无漏水等现象的控制能力，提供地方道路主管部门的检查评价（评价期限不少于1年），一个得2分，最高得6分。 注：需提供评价意见复印件加盖供应商公章，评价意见须加盖评价人单位公章及评价人的联系人和联系方式，否则不得分。</w:t>
            </w:r>
          </w:p>
        </w:tc>
      </w:tr>
      <w:tr>
        <w:tc>
          <w:tcPr>
            <w:tcW w:type="dxa" w:w="922"/>
            <w:gridSpan w:val="2"/>
            <w:vMerge/>
          </w:tcPr>
          <w:p/>
        </w:tc>
        <w:tc>
          <w:tcPr>
            <w:tcW w:type="dxa" w:w="2307"/>
          </w:tcPr>
          <w:p>
            <w:pPr>
              <w:jc w:val="left"/>
            </w:pPr>
            <w:r>
              <w:rPr/>
              <w:t>人员配备情况 (12.0分)</w:t>
            </w:r>
            <w:r>
              <w:rPr/>
              <w:t>，（等次分值选择：</w:t>
            </w:r>
            <w:r>
              <w:rPr/>
              <w:t>0.0;</w:t>
            </w:r>
            <w:r>
              <w:rPr/>
              <w:t>2.0;</w:t>
            </w:r>
            <w:r>
              <w:rPr/>
              <w:t>4.0;</w:t>
            </w:r>
            <w:r>
              <w:rPr/>
              <w:t>6.0;</w:t>
            </w:r>
            <w:r>
              <w:rPr/>
              <w:t>8.0;</w:t>
            </w:r>
            <w:r>
              <w:rPr/>
              <w:t>10.0;</w:t>
            </w:r>
            <w:r>
              <w:rPr/>
              <w:t>12.0;</w:t>
            </w:r>
            <w:r>
              <w:rPr/>
              <w:t>）</w:t>
            </w:r>
          </w:p>
        </w:tc>
        <w:tc>
          <w:tcPr>
            <w:tcW w:type="dxa" w:w="5076"/>
          </w:tcPr>
          <w:p>
            <w:pPr>
              <w:jc w:val="left"/>
            </w:pPr>
            <w:r>
              <w:rPr/>
              <w:t>拟派专用垃圾摆臂车驾驶员具备B2或以上符合专业垃圾摆臂车驾驶资格的驾驶人员，每名得2分，最高得12分，不满足不得分。 注：需提供驾驶人员劳动合同、驾驶证和身份证复印件加盖供应商公章，否则不得分。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评审得分相同的，由采购人或者采购人委托磋商小组采取随机抽取方式确定。</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56"/>
        </w:rPr>
        <w:t>澄海区溪南镇垃圾清运项目</w:t>
      </w:r>
    </w:p>
    <w:p>
      <w:pPr>
        <w:jc w:val="center"/>
      </w:pPr>
    </w:p>
    <w:p>
      <w:pPr>
        <w:ind w:firstLine="420"/>
        <w:jc w:val="both"/>
      </w:pPr>
    </w:p>
    <w:p>
      <w:pPr>
        <w:ind w:firstLine="420"/>
        <w:jc w:val="both"/>
      </w:pPr>
    </w:p>
    <w:p>
      <w:pPr>
        <w:jc w:val="center"/>
      </w:pPr>
    </w:p>
    <w:p>
      <w:pPr>
        <w:jc w:val="center"/>
      </w:pPr>
      <w:r>
        <w:rPr/>
        <w:t xml:space="preserve"> </w:t>
      </w:r>
    </w:p>
    <w:p>
      <w:pPr>
        <w:jc w:val="center"/>
      </w:pPr>
      <w:r>
        <w:rPr/>
        <w:t xml:space="preserve"> </w:t>
      </w:r>
    </w:p>
    <w:p>
      <w:pPr>
        <w:jc w:val="center"/>
      </w:pPr>
      <w:r>
        <w:rPr>
          <w:b/>
          <w:sz w:val="72"/>
        </w:rPr>
        <w:t xml:space="preserve">合 </w:t>
      </w:r>
      <w:r>
        <w:rPr>
          <w:b/>
          <w:sz w:val="21"/>
        </w:rPr>
        <w:t xml:space="preserve"> </w:t>
      </w:r>
      <w:r>
        <w:rPr>
          <w:b/>
          <w:sz w:val="72"/>
        </w:rPr>
        <w:t xml:space="preserve">同 </w:t>
      </w:r>
      <w:r>
        <w:rPr>
          <w:b/>
          <w:sz w:val="21"/>
        </w:rPr>
        <w:t xml:space="preserve"> </w:t>
      </w:r>
      <w:r>
        <w:rPr>
          <w:b/>
          <w:sz w:val="72"/>
        </w:rPr>
        <w:t>书</w:t>
      </w:r>
    </w:p>
    <w:p>
      <w:pPr>
        <w:jc w:val="center"/>
      </w:pPr>
    </w:p>
    <w:p>
      <w:pPr>
        <w:jc w:val="center"/>
      </w:pPr>
    </w:p>
    <w:p>
      <w:pPr>
        <w:jc w:val="center"/>
      </w:pPr>
    </w:p>
    <w:p>
      <w:pPr>
        <w:jc w:val="center"/>
      </w:pPr>
    </w:p>
    <w:p>
      <w:pPr>
        <w:jc w:val="center"/>
      </w:pPr>
    </w:p>
    <w:p>
      <w:pPr>
        <w:jc w:val="center"/>
      </w:pPr>
    </w:p>
    <w:p>
      <w:pPr>
        <w:ind w:firstLine="1664"/>
        <w:jc w:val="both"/>
      </w:pPr>
      <w:r>
        <w:rPr/>
        <w:t xml:space="preserve"> </w:t>
      </w:r>
    </w:p>
    <w:p>
      <w:pPr>
        <w:ind w:firstLine="1664"/>
        <w:jc w:val="both"/>
      </w:pPr>
      <w:r>
        <w:rPr/>
        <w:t xml:space="preserve"> </w:t>
      </w:r>
    </w:p>
    <w:p>
      <w:pPr>
        <w:ind w:firstLine="1664"/>
        <w:jc w:val="both"/>
      </w:pPr>
      <w:r>
        <w:rPr/>
        <w:t xml:space="preserve"> </w:t>
      </w:r>
    </w:p>
    <w:p>
      <w:pPr>
        <w:ind w:firstLine="1664"/>
        <w:jc w:val="both"/>
      </w:pPr>
      <w:r>
        <w:rPr/>
        <w:t xml:space="preserve"> </w:t>
      </w:r>
    </w:p>
    <w:p>
      <w:pPr>
        <w:ind w:firstLine="1664"/>
        <w:jc w:val="both"/>
      </w:pPr>
      <w:r>
        <w:rPr/>
        <w:t xml:space="preserve"> </w:t>
      </w:r>
    </w:p>
    <w:p>
      <w:pPr>
        <w:ind w:firstLine="1664"/>
        <w:jc w:val="both"/>
      </w:pPr>
      <w:r>
        <w:rPr>
          <w:b/>
          <w:sz w:val="28"/>
        </w:rPr>
        <w:t>甲方</w:t>
      </w:r>
      <w:r>
        <w:rPr>
          <w:b/>
          <w:sz w:val="28"/>
        </w:rPr>
        <w:t>：</w:t>
      </w:r>
      <w:r>
        <w:rPr>
          <w:b/>
          <w:sz w:val="28"/>
          <w:u w:val="single"/>
        </w:rPr>
        <w:t>汕头市澄海区溪南镇人民政府</w:t>
      </w:r>
    </w:p>
    <w:p>
      <w:pPr>
        <w:ind w:firstLine="1105"/>
        <w:jc w:val="both"/>
      </w:pPr>
    </w:p>
    <w:p>
      <w:pPr>
        <w:ind w:firstLine="1664"/>
        <w:jc w:val="both"/>
      </w:pPr>
      <w:r>
        <w:rPr>
          <w:b/>
          <w:sz w:val="28"/>
        </w:rPr>
        <w:t>乙方</w:t>
      </w:r>
      <w:r>
        <w:rPr>
          <w:b/>
          <w:sz w:val="28"/>
        </w:rPr>
        <w:t>：</w:t>
      </w:r>
      <w:r>
        <w:rPr>
          <w:b/>
          <w:sz w:val="21"/>
        </w:rPr>
        <w:t xml:space="preserve"> </w:t>
      </w:r>
      <w:r>
        <w:rPr>
          <w:b/>
          <w:sz w:val="21"/>
          <w:u w:val="single"/>
        </w:rPr>
        <w:t xml:space="preserve">                               </w:t>
      </w:r>
    </w:p>
    <w:p>
      <w:pPr>
        <w:ind w:firstLine="1105"/>
        <w:jc w:val="both"/>
      </w:pPr>
    </w:p>
    <w:p>
      <w:pPr>
        <w:jc w:val="center"/>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Pr>
        <w:jc w:val="both"/>
      </w:pPr>
      <w:r>
        <w:rPr/>
        <w:t xml:space="preserve"> </w:t>
      </w:r>
    </w:p>
    <w:p>
      <w:pPr>
        <w:jc w:val="both"/>
      </w:pPr>
      <w:r>
        <w:rPr/>
        <w:t xml:space="preserve"> </w:t>
      </w:r>
    </w:p>
    <w:p>
      <w:pPr>
        <w:jc w:val="both"/>
      </w:pPr>
      <w:r>
        <w:rPr/>
        <w:t xml:space="preserve"> </w:t>
      </w:r>
    </w:p>
    <w:p>
      <w:pPr>
        <w:jc w:val="both"/>
      </w:pPr>
      <w:r>
        <w:rPr>
          <w:sz w:val="24"/>
        </w:rPr>
        <w:t>甲方：</w:t>
      </w:r>
      <w:r>
        <w:rPr>
          <w:sz w:val="24"/>
          <w:u w:val="single"/>
        </w:rPr>
        <w:t>汕头市澄海区溪南镇人民政府</w:t>
      </w:r>
      <w:r>
        <w:rPr>
          <w:sz w:val="24"/>
        </w:rPr>
        <w:t>（下称甲方）</w:t>
      </w:r>
    </w:p>
    <w:p>
      <w:pPr>
        <w:jc w:val="both"/>
      </w:pPr>
      <w:r>
        <w:rPr>
          <w:sz w:val="24"/>
        </w:rPr>
        <w:t>乙方：</w:t>
      </w:r>
      <w:r>
        <w:rPr>
          <w:sz w:val="21"/>
          <w:u w:val="single"/>
        </w:rPr>
        <w:t xml:space="preserve">                          </w:t>
      </w:r>
      <w:r>
        <w:rPr>
          <w:sz w:val="24"/>
        </w:rPr>
        <w:t>（下称乙方）</w:t>
      </w:r>
    </w:p>
    <w:p>
      <w:pPr>
        <w:ind w:firstLine="480"/>
        <w:jc w:val="left"/>
      </w:pPr>
      <w:r>
        <w:rPr>
          <w:sz w:val="24"/>
        </w:rPr>
        <w:t>为创造一个优美、整洁、卫生的生活和工作环境，实现环境长效管理，提高卫生管理水平，促进溪南</w:t>
      </w:r>
      <w:r>
        <w:rPr>
          <w:sz w:val="24"/>
        </w:rPr>
        <w:t>镇</w:t>
      </w:r>
      <w:r>
        <w:rPr>
          <w:sz w:val="24"/>
        </w:rPr>
        <w:t>经济持续发展和三个文明建设健康发展。根据</w:t>
      </w:r>
      <w:r>
        <w:rPr>
          <w:sz w:val="24"/>
          <w:u w:val="single"/>
        </w:rPr>
        <w:t>澄海区溪南镇垃圾清运项目</w:t>
      </w:r>
      <w:r>
        <w:rPr>
          <w:sz w:val="24"/>
        </w:rPr>
        <w:t>的采购结果，确定乙方为</w:t>
      </w:r>
      <w:r>
        <w:rPr>
          <w:sz w:val="24"/>
          <w:u w:val="single"/>
        </w:rPr>
        <w:t>澄海区溪南镇垃圾清运项目</w:t>
      </w:r>
      <w:r>
        <w:rPr>
          <w:sz w:val="24"/>
        </w:rPr>
        <w:t>的</w:t>
      </w:r>
      <w:r>
        <w:rPr>
          <w:sz w:val="24"/>
        </w:rPr>
        <w:t>成交供应商</w:t>
      </w:r>
      <w:r>
        <w:rPr>
          <w:sz w:val="24"/>
        </w:rPr>
        <w:t>。按照《中华人民共和国政府采购法》、《</w:t>
      </w:r>
      <w:r>
        <w:rPr>
          <w:sz w:val="24"/>
        </w:rPr>
        <w:t>民法典</w:t>
      </w:r>
      <w:r>
        <w:rPr>
          <w:sz w:val="24"/>
        </w:rPr>
        <w:t>》、本项目</w:t>
      </w:r>
      <w:r>
        <w:rPr>
          <w:sz w:val="24"/>
        </w:rPr>
        <w:t>磋商文件</w:t>
      </w:r>
      <w:r>
        <w:rPr>
          <w:sz w:val="24"/>
        </w:rPr>
        <w:t>的要求、</w:t>
      </w:r>
      <w:r>
        <w:rPr>
          <w:sz w:val="24"/>
        </w:rPr>
        <w:t>响应</w:t>
      </w:r>
      <w:r>
        <w:rPr>
          <w:sz w:val="24"/>
        </w:rPr>
        <w:t>文件承诺和</w:t>
      </w:r>
      <w:r>
        <w:rPr>
          <w:sz w:val="24"/>
        </w:rPr>
        <w:t>磋商</w:t>
      </w:r>
      <w:r>
        <w:rPr>
          <w:sz w:val="24"/>
        </w:rPr>
        <w:t>结果，本着平等互利和诚实信用的原则，经双方协商，一致同意签订本合同如下。</w:t>
      </w:r>
    </w:p>
    <w:p>
      <w:pPr>
        <w:ind w:firstLine="480"/>
        <w:jc w:val="center"/>
      </w:pPr>
      <w:r>
        <w:rPr>
          <w:b/>
          <w:sz w:val="24"/>
        </w:rPr>
        <w:t>第一章</w:t>
      </w:r>
      <w:r>
        <w:rPr>
          <w:b/>
          <w:sz w:val="24"/>
        </w:rPr>
        <w:t xml:space="preserve">   </w:t>
      </w:r>
      <w:r>
        <w:rPr>
          <w:b/>
          <w:sz w:val="24"/>
        </w:rPr>
        <w:t>承包范围及结算方式</w:t>
      </w:r>
    </w:p>
    <w:p>
      <w:pPr>
        <w:ind w:firstLine="482"/>
        <w:jc w:val="left"/>
      </w:pPr>
      <w:r>
        <w:rPr>
          <w:b/>
          <w:sz w:val="24"/>
        </w:rPr>
        <w:t>第一条、</w:t>
      </w:r>
      <w:r>
        <w:rPr>
          <w:sz w:val="24"/>
        </w:rPr>
        <w:t>乙方</w:t>
      </w:r>
      <w:r>
        <w:rPr>
          <w:sz w:val="24"/>
        </w:rPr>
        <w:t>负责溪南镇辖区内所有垃圾杂物的清运任务，将垃圾杂物从各垃圾转运站收集转运到澄海区垃圾发电厂；负责各垃圾转运站点范围内大件垃圾拆解清运，建筑垃圾、树枝树叶及经环保部门允许焚烧处理的工业垃圾等垃圾杂物兜底清理清运。</w:t>
      </w:r>
    </w:p>
    <w:p>
      <w:pPr>
        <w:ind w:firstLine="482"/>
        <w:jc w:val="left"/>
      </w:pPr>
      <w:r>
        <w:rPr>
          <w:b/>
          <w:sz w:val="24"/>
        </w:rPr>
        <w:t>第二条、</w:t>
      </w:r>
      <w:r>
        <w:rPr>
          <w:sz w:val="24"/>
        </w:rPr>
        <w:t>承包款支付形式：</w:t>
      </w:r>
    </w:p>
    <w:p>
      <w:pPr>
        <w:ind w:firstLine="480"/>
        <w:jc w:val="left"/>
      </w:pPr>
      <w:r>
        <w:rPr>
          <w:sz w:val="24"/>
        </w:rPr>
        <w:t>承包总金额为人民币</w:t>
      </w:r>
      <w:r>
        <w:rPr>
          <w:sz w:val="21"/>
          <w:u w:val="single"/>
        </w:rPr>
        <w:t xml:space="preserve">     </w:t>
      </w:r>
      <w:r>
        <w:rPr>
          <w:sz w:val="24"/>
        </w:rPr>
        <w:t>元（大写：</w:t>
      </w:r>
      <w:r>
        <w:rPr>
          <w:sz w:val="21"/>
          <w:u w:val="single"/>
        </w:rPr>
        <w:t xml:space="preserve">     </w:t>
      </w:r>
      <w:r>
        <w:rPr>
          <w:sz w:val="24"/>
        </w:rPr>
        <w:t>），每月垃圾转运承包款为人民币</w:t>
      </w:r>
      <w:r>
        <w:rPr>
          <w:sz w:val="21"/>
          <w:u w:val="single"/>
        </w:rPr>
        <w:t xml:space="preserve">    </w:t>
      </w:r>
      <w:r>
        <w:rPr>
          <w:sz w:val="24"/>
        </w:rPr>
        <w:t>元（大写：</w:t>
      </w:r>
      <w:r>
        <w:rPr>
          <w:sz w:val="21"/>
          <w:u w:val="single"/>
        </w:rPr>
        <w:t xml:space="preserve">      </w:t>
      </w:r>
      <w:r>
        <w:rPr>
          <w:sz w:val="24"/>
        </w:rPr>
        <w:t>），</w:t>
      </w:r>
      <w:r>
        <w:rPr>
          <w:sz w:val="24"/>
        </w:rPr>
        <w:t>承包款按月支付。在次月</w:t>
      </w:r>
      <w:r>
        <w:rPr>
          <w:sz w:val="24"/>
        </w:rPr>
        <w:t>10</w:t>
      </w:r>
      <w:r>
        <w:rPr>
          <w:sz w:val="24"/>
        </w:rPr>
        <w:t>号前支付，</w:t>
      </w:r>
      <w:r>
        <w:rPr>
          <w:sz w:val="24"/>
        </w:rPr>
        <w:t>甲方</w:t>
      </w:r>
      <w:r>
        <w:rPr>
          <w:sz w:val="24"/>
        </w:rPr>
        <w:t>按当月乙方作业扣罚情况进行核算，乙方按照核算后的承包金额，</w:t>
      </w:r>
      <w:r>
        <w:rPr>
          <w:sz w:val="24"/>
        </w:rPr>
        <w:t>向甲方提供</w:t>
      </w:r>
      <w:r>
        <w:rPr>
          <w:sz w:val="24"/>
        </w:rPr>
        <w:t>相应的</w:t>
      </w:r>
      <w:r>
        <w:rPr>
          <w:sz w:val="24"/>
        </w:rPr>
        <w:t>发票</w:t>
      </w:r>
      <w:r>
        <w:rPr>
          <w:sz w:val="24"/>
        </w:rPr>
        <w:t>，</w:t>
      </w:r>
      <w:r>
        <w:rPr>
          <w:sz w:val="24"/>
        </w:rPr>
        <w:t>经甲方确认后</w:t>
      </w:r>
      <w:r>
        <w:rPr>
          <w:sz w:val="24"/>
        </w:rPr>
        <w:t>支付。</w:t>
      </w:r>
    </w:p>
    <w:p>
      <w:pPr>
        <w:ind w:firstLine="482"/>
        <w:jc w:val="left"/>
      </w:pPr>
      <w:r>
        <w:rPr>
          <w:b/>
          <w:sz w:val="24"/>
        </w:rPr>
        <w:t>第</w:t>
      </w:r>
      <w:r>
        <w:rPr>
          <w:b/>
          <w:sz w:val="24"/>
        </w:rPr>
        <w:t>三</w:t>
      </w:r>
      <w:r>
        <w:rPr>
          <w:b/>
          <w:sz w:val="24"/>
        </w:rPr>
        <w:t>条、</w:t>
      </w:r>
      <w:r>
        <w:rPr>
          <w:sz w:val="24"/>
        </w:rPr>
        <w:t>承包总金额实行包干制，除按本合同约定的承包经费应付金额外，甲方不再向乙方支付任何费用。</w:t>
      </w:r>
    </w:p>
    <w:p>
      <w:pPr>
        <w:ind w:firstLine="482"/>
        <w:jc w:val="left"/>
      </w:pPr>
      <w:r>
        <w:rPr>
          <w:b/>
          <w:sz w:val="24"/>
        </w:rPr>
        <w:t>第</w:t>
      </w:r>
      <w:r>
        <w:rPr>
          <w:b/>
          <w:sz w:val="24"/>
        </w:rPr>
        <w:t>四</w:t>
      </w:r>
      <w:r>
        <w:rPr>
          <w:b/>
          <w:sz w:val="24"/>
        </w:rPr>
        <w:t>条、</w:t>
      </w:r>
      <w:r>
        <w:rPr>
          <w:sz w:val="24"/>
        </w:rPr>
        <w:t>本合同总金额为全包价，</w:t>
      </w:r>
      <w:r>
        <w:rPr>
          <w:sz w:val="24"/>
        </w:rPr>
        <w:t>包括</w:t>
      </w:r>
      <w:r>
        <w:rPr>
          <w:sz w:val="24"/>
        </w:rPr>
        <w:t>人员工资、人员意外险、垃圾转运、警示牌的设立、运输车辆保险费、保养修理费、办公费、机械设备费（含新购置车辆、垃圾转运箱等）、办公场地租赁费、企业管理、利润、税金、规费、处理一切伤亡事故费用和各类迎检卫生整治、台风等自然灾害清理灾痕、突发事件等不可预见费用的一切相关费用</w:t>
      </w:r>
      <w:r>
        <w:rPr>
          <w:sz w:val="24"/>
        </w:rPr>
        <w:t>。</w:t>
      </w:r>
    </w:p>
    <w:p>
      <w:pPr>
        <w:jc w:val="center"/>
      </w:pPr>
      <w:r>
        <w:rPr>
          <w:b/>
          <w:sz w:val="24"/>
        </w:rPr>
        <w:t>第二章</w:t>
      </w:r>
      <w:r>
        <w:rPr>
          <w:b/>
          <w:sz w:val="24"/>
        </w:rPr>
        <w:t xml:space="preserve">  </w:t>
      </w:r>
      <w:r>
        <w:rPr>
          <w:b/>
          <w:sz w:val="24"/>
        </w:rPr>
        <w:t>承包作业服务要求</w:t>
      </w:r>
    </w:p>
    <w:p>
      <w:pPr>
        <w:ind w:firstLine="482"/>
        <w:jc w:val="left"/>
      </w:pPr>
      <w:r>
        <w:rPr>
          <w:b/>
          <w:sz w:val="24"/>
        </w:rPr>
        <w:t>第</w:t>
      </w:r>
      <w:r>
        <w:rPr>
          <w:b/>
          <w:sz w:val="24"/>
        </w:rPr>
        <w:t>五</w:t>
      </w:r>
      <w:r>
        <w:rPr>
          <w:b/>
          <w:sz w:val="24"/>
        </w:rPr>
        <w:t>条、</w:t>
      </w:r>
      <w:r>
        <w:rPr>
          <w:sz w:val="24"/>
        </w:rPr>
        <w:t>乙方实施承包辖区内垃圾杂物转运作业的上岗时间、操作规范、质量要求等，要严格按照《汕头市澄海区环卫作业规范》、《环卫设施管理作业规范》的有关规定进行。重点要符合如下要求：</w:t>
      </w:r>
    </w:p>
    <w:p>
      <w:pPr>
        <w:ind w:firstLine="480"/>
        <w:jc w:val="left"/>
      </w:pPr>
      <w:r>
        <w:rPr>
          <w:sz w:val="24"/>
        </w:rPr>
        <w:t>1</w:t>
      </w:r>
      <w:r>
        <w:rPr>
          <w:sz w:val="24"/>
        </w:rPr>
        <w:t>、承包区域内垃圾转运站及其他垃圾点的垃圾、杂物应及时清运至区洁源垃圾发电厂，做到垃圾斗装满及时清运，确保做到日产日清。甲方配给乙方专用垃圾摆臂车</w:t>
      </w:r>
      <w:r>
        <w:rPr>
          <w:sz w:val="24"/>
        </w:rPr>
        <w:t>5</w:t>
      </w:r>
      <w:r>
        <w:rPr>
          <w:sz w:val="24"/>
        </w:rPr>
        <w:t>部，</w:t>
      </w:r>
      <w:r>
        <w:rPr>
          <w:sz w:val="24"/>
        </w:rPr>
        <w:t>50</w:t>
      </w:r>
      <w:r>
        <w:rPr>
          <w:sz w:val="24"/>
        </w:rPr>
        <w:t>个垃圾斗，乙方应妥善使用保管，其它辅助工具由乙方自行配置。若车辆、垃圾斗等设备达到报废更换期，由甲方解决相关报废或更换事宜。承包期满后，乙方应将垃圾车及垃圾斗如数（能正常使用，除自然消耗外，不得人为有意破坏；如果设备自然损耗值到不能使用的程度，应经甲方同意</w:t>
      </w:r>
      <w:r>
        <w:rPr>
          <w:sz w:val="24"/>
        </w:rPr>
        <w:t>方可对其进行处置</w:t>
      </w:r>
      <w:r>
        <w:rPr>
          <w:sz w:val="24"/>
        </w:rPr>
        <w:t>）归还甲方。</w:t>
      </w:r>
    </w:p>
    <w:p>
      <w:pPr>
        <w:ind w:firstLine="480"/>
        <w:jc w:val="left"/>
      </w:pPr>
      <w:r>
        <w:rPr>
          <w:sz w:val="24"/>
        </w:rPr>
        <w:t>2</w:t>
      </w:r>
      <w:r>
        <w:rPr>
          <w:sz w:val="24"/>
        </w:rPr>
        <w:t>、负责各垃圾转运站点范围内大件垃圾拆解清运，建筑垃圾、树枝树叶及经环保部门允许焚烧处理的工业垃圾等垃圾杂物兜底清理清运。</w:t>
      </w:r>
    </w:p>
    <w:p>
      <w:pPr>
        <w:ind w:firstLine="480"/>
        <w:jc w:val="left"/>
      </w:pPr>
      <w:r>
        <w:rPr>
          <w:sz w:val="24"/>
        </w:rPr>
        <w:t>3</w:t>
      </w:r>
      <w:r>
        <w:rPr>
          <w:sz w:val="24"/>
        </w:rPr>
        <w:t>、上午</w:t>
      </w:r>
      <w:r>
        <w:rPr>
          <w:sz w:val="24"/>
        </w:rPr>
        <w:t>08:30</w:t>
      </w:r>
      <w:r>
        <w:rPr>
          <w:sz w:val="24"/>
        </w:rPr>
        <w:t>前完成所有垃圾转运点垃圾普收清运一次，巡回清运，确保垃圾斗内垃圾不超过</w:t>
      </w:r>
      <w:r>
        <w:rPr>
          <w:sz w:val="24"/>
        </w:rPr>
        <w:t>1/3</w:t>
      </w:r>
      <w:r>
        <w:rPr>
          <w:sz w:val="24"/>
        </w:rPr>
        <w:t>。垃圾清运后场地必须清扫干净，</w:t>
      </w:r>
      <w:r>
        <w:rPr>
          <w:sz w:val="24"/>
        </w:rPr>
        <w:t>垃圾收集容器整洁，</w:t>
      </w:r>
      <w:r>
        <w:rPr>
          <w:sz w:val="24"/>
        </w:rPr>
        <w:t>同时定期清理垃圾转运点埕口及地坑内垃圾并运走。做好各垃圾转运点的管护，</w:t>
      </w:r>
      <w:r>
        <w:rPr>
          <w:sz w:val="24"/>
        </w:rPr>
        <w:t>污水渗漏排放设施</w:t>
      </w:r>
      <w:r>
        <w:rPr>
          <w:sz w:val="24"/>
        </w:rPr>
        <w:t>正常，</w:t>
      </w:r>
      <w:r>
        <w:rPr>
          <w:sz w:val="24"/>
        </w:rPr>
        <w:t>无积存污水，基本无蝇，</w:t>
      </w:r>
      <w:r>
        <w:rPr>
          <w:sz w:val="24"/>
        </w:rPr>
        <w:t>5</w:t>
      </w:r>
      <w:r>
        <w:rPr>
          <w:sz w:val="24"/>
        </w:rPr>
        <w:t>米外不闻臭味，工具物品放置整洁有序。</w:t>
      </w:r>
    </w:p>
    <w:p>
      <w:pPr>
        <w:ind w:firstLine="480"/>
        <w:jc w:val="left"/>
      </w:pPr>
      <w:r>
        <w:rPr>
          <w:sz w:val="24"/>
        </w:rPr>
        <w:t>4</w:t>
      </w:r>
      <w:r>
        <w:rPr>
          <w:sz w:val="24"/>
        </w:rPr>
        <w:t>、负责清运范围内群众来信来电来访、上级交办、督查督办、情况通报、迎检考核等的卫生清理和应急环境卫生整治等工作；负责各种日间和夜间应急卫生清理处置。</w:t>
      </w:r>
    </w:p>
    <w:p>
      <w:pPr>
        <w:ind w:firstLine="480"/>
        <w:jc w:val="left"/>
      </w:pPr>
      <w:r>
        <w:rPr>
          <w:sz w:val="24"/>
        </w:rPr>
        <w:t>5</w:t>
      </w:r>
      <w:r>
        <w:rPr>
          <w:sz w:val="24"/>
        </w:rPr>
        <w:t>、垃圾中转站设施设备完好，定位设置，封闭完好。垃圾收集转运站非工作时间密闭。</w:t>
      </w:r>
    </w:p>
    <w:p>
      <w:pPr>
        <w:ind w:firstLine="480"/>
        <w:jc w:val="left"/>
      </w:pPr>
      <w:r>
        <w:rPr>
          <w:sz w:val="24"/>
        </w:rPr>
        <w:t>6</w:t>
      </w:r>
      <w:r>
        <w:rPr>
          <w:sz w:val="24"/>
        </w:rPr>
        <w:t>、乙方</w:t>
      </w:r>
      <w:r>
        <w:rPr>
          <w:sz w:val="24"/>
        </w:rPr>
        <w:t>应在中标后</w:t>
      </w:r>
      <w:r>
        <w:rPr>
          <w:sz w:val="24"/>
        </w:rPr>
        <w:t>3</w:t>
      </w:r>
      <w:r>
        <w:rPr>
          <w:sz w:val="24"/>
        </w:rPr>
        <w:t>个工作日内开始配备一辆全新的摆臂式垃圾车和</w:t>
      </w:r>
      <w:r>
        <w:rPr>
          <w:sz w:val="24"/>
        </w:rPr>
        <w:t>10</w:t>
      </w:r>
      <w:r>
        <w:rPr>
          <w:sz w:val="24"/>
        </w:rPr>
        <w:t>个垃圾转运箱用于补充该项目作业需求（如果</w:t>
      </w:r>
      <w:r>
        <w:rPr>
          <w:sz w:val="24"/>
        </w:rPr>
        <w:t>乙方上牌或垃圾转运箱定制</w:t>
      </w:r>
      <w:r>
        <w:rPr>
          <w:sz w:val="24"/>
        </w:rPr>
        <w:t>需要一定时间的，最长配备时间不得超过合同签订后</w:t>
      </w:r>
      <w:r>
        <w:rPr>
          <w:sz w:val="24"/>
        </w:rPr>
        <w:t>3</w:t>
      </w:r>
      <w:r>
        <w:rPr>
          <w:sz w:val="24"/>
        </w:rPr>
        <w:t>个月）。车辆类型可以按照现在溪南镇所用车型：重型特殊结构货车。（</w:t>
      </w:r>
      <w:r>
        <w:rPr>
          <w:sz w:val="24"/>
        </w:rPr>
        <w:t>甲方</w:t>
      </w:r>
      <w:r>
        <w:rPr>
          <w:sz w:val="24"/>
        </w:rPr>
        <w:t>目前车辆型号：炎帝牌</w:t>
      </w:r>
      <w:r>
        <w:rPr>
          <w:sz w:val="24"/>
        </w:rPr>
        <w:t>SZD51202BSD4</w:t>
      </w:r>
      <w:r>
        <w:rPr>
          <w:sz w:val="24"/>
        </w:rPr>
        <w:t>。垃圾转运箱尺寸规格按照甲方</w:t>
      </w:r>
      <w:r>
        <w:rPr>
          <w:sz w:val="24"/>
        </w:rPr>
        <w:t>2023</w:t>
      </w:r>
      <w:r>
        <w:rPr>
          <w:sz w:val="24"/>
        </w:rPr>
        <w:t>年度已制作投入使用的垃圾转运箱进行制作。）</w:t>
      </w:r>
    </w:p>
    <w:p>
      <w:pPr>
        <w:ind w:firstLine="480"/>
        <w:jc w:val="left"/>
      </w:pPr>
      <w:r>
        <w:rPr>
          <w:sz w:val="24"/>
        </w:rPr>
        <w:t>7</w:t>
      </w:r>
      <w:r>
        <w:rPr>
          <w:sz w:val="24"/>
        </w:rPr>
        <w:t>、</w:t>
      </w:r>
      <w:r>
        <w:rPr>
          <w:sz w:val="24"/>
        </w:rPr>
        <w:t>本项目为</w:t>
      </w:r>
      <w:r>
        <w:rPr>
          <w:sz w:val="24"/>
        </w:rPr>
        <w:t>一签多年（最长</w:t>
      </w:r>
      <w:r>
        <w:rPr>
          <w:sz w:val="24"/>
        </w:rPr>
        <w:t>3</w:t>
      </w:r>
      <w:r>
        <w:rPr>
          <w:sz w:val="24"/>
        </w:rPr>
        <w:t>年），一年一签</w:t>
      </w:r>
      <w:r>
        <w:rPr>
          <w:sz w:val="24"/>
        </w:rPr>
        <w:t>，如</w:t>
      </w:r>
      <w:r>
        <w:rPr>
          <w:sz w:val="24"/>
        </w:rPr>
        <w:t>乙方</w:t>
      </w:r>
      <w:r>
        <w:rPr>
          <w:sz w:val="24"/>
        </w:rPr>
        <w:t>继续续签合同的，应在新合同签订后三个月内重新配备一辆摆臂式垃圾车和</w:t>
      </w:r>
      <w:r>
        <w:rPr>
          <w:sz w:val="24"/>
        </w:rPr>
        <w:t>10</w:t>
      </w:r>
      <w:r>
        <w:rPr>
          <w:sz w:val="24"/>
        </w:rPr>
        <w:t>个垃圾转运箱，用于垃圾转运使用。</w:t>
      </w:r>
    </w:p>
    <w:p>
      <w:pPr>
        <w:ind w:firstLine="480"/>
        <w:jc w:val="left"/>
      </w:pPr>
      <w:r>
        <w:rPr>
          <w:sz w:val="24"/>
        </w:rPr>
        <w:t>8</w:t>
      </w:r>
      <w:r>
        <w:rPr>
          <w:sz w:val="24"/>
        </w:rPr>
        <w:t>、乙方</w:t>
      </w:r>
      <w:r>
        <w:rPr>
          <w:sz w:val="24"/>
        </w:rPr>
        <w:t>在承包期内负责所有垃圾转运箱的维修至合同期满，合同期间成交供应商新配备的垃圾转运箱在合同期满后应按不高于市场收购价格转让给下一个中标单位使用，确保</w:t>
      </w:r>
      <w:r>
        <w:rPr>
          <w:sz w:val="24"/>
        </w:rPr>
        <w:t>甲方</w:t>
      </w:r>
      <w:r>
        <w:rPr>
          <w:sz w:val="24"/>
        </w:rPr>
        <w:t>垃圾转运正常。</w:t>
      </w:r>
    </w:p>
    <w:p>
      <w:pPr>
        <w:ind w:firstLine="482"/>
        <w:jc w:val="left"/>
      </w:pPr>
      <w:r>
        <w:rPr>
          <w:b/>
          <w:sz w:val="24"/>
        </w:rPr>
        <w:t>第</w:t>
      </w:r>
      <w:r>
        <w:rPr>
          <w:b/>
          <w:sz w:val="24"/>
        </w:rPr>
        <w:t>六</w:t>
      </w:r>
      <w:r>
        <w:rPr>
          <w:b/>
          <w:sz w:val="24"/>
        </w:rPr>
        <w:t>条、</w:t>
      </w:r>
      <w:r>
        <w:rPr>
          <w:sz w:val="24"/>
        </w:rPr>
        <w:t>乙方在</w:t>
      </w:r>
      <w:r>
        <w:rPr>
          <w:sz w:val="24"/>
        </w:rPr>
        <w:t>承包辖区内</w:t>
      </w:r>
      <w:r>
        <w:rPr>
          <w:sz w:val="24"/>
        </w:rPr>
        <w:t>应设有合法手续的办公场所及车辆设备停放场地等用于本项目作业实施。</w:t>
      </w:r>
    </w:p>
    <w:p>
      <w:pPr>
        <w:ind w:firstLine="482"/>
        <w:jc w:val="left"/>
      </w:pPr>
      <w:r>
        <w:rPr>
          <w:b/>
          <w:sz w:val="24"/>
        </w:rPr>
        <w:t>第</w:t>
      </w:r>
      <w:r>
        <w:rPr>
          <w:b/>
          <w:sz w:val="24"/>
        </w:rPr>
        <w:t>七</w:t>
      </w:r>
      <w:r>
        <w:rPr>
          <w:b/>
          <w:sz w:val="24"/>
        </w:rPr>
        <w:t>条、</w:t>
      </w:r>
      <w:r>
        <w:rPr>
          <w:sz w:val="24"/>
        </w:rPr>
        <w:t>乙方应承担区域抗灾复产等公益任务及突发事件处置工作。如遇</w:t>
      </w:r>
      <w:r>
        <w:rPr>
          <w:sz w:val="24"/>
        </w:rPr>
        <w:t>创文创卫等</w:t>
      </w:r>
      <w:r>
        <w:rPr>
          <w:sz w:val="24"/>
        </w:rPr>
        <w:t>重大检查、重大节假日和自然灾害等其他特殊情况，乙方必须无条件地服从甲方的安排和要求，及时清运垃圾杂物，保证各项工作任务的完成；否则，视为乙方违约，甲方有权解除合同并扣取乙方交纳的合同</w:t>
      </w:r>
      <w:r>
        <w:rPr>
          <w:sz w:val="24"/>
        </w:rPr>
        <w:t>履约</w:t>
      </w:r>
      <w:r>
        <w:rPr>
          <w:sz w:val="24"/>
        </w:rPr>
        <w:t>保证金</w:t>
      </w:r>
      <w:r>
        <w:rPr>
          <w:sz w:val="24"/>
        </w:rPr>
        <w:t>（如有）</w:t>
      </w:r>
      <w:r>
        <w:rPr>
          <w:sz w:val="24"/>
        </w:rPr>
        <w:t>。</w:t>
      </w:r>
    </w:p>
    <w:p>
      <w:pPr>
        <w:ind w:firstLine="482"/>
        <w:jc w:val="left"/>
      </w:pPr>
      <w:r>
        <w:rPr>
          <w:b/>
          <w:sz w:val="24"/>
        </w:rPr>
        <w:t>第</w:t>
      </w:r>
      <w:r>
        <w:rPr>
          <w:b/>
          <w:sz w:val="24"/>
        </w:rPr>
        <w:t>八</w:t>
      </w:r>
      <w:r>
        <w:rPr>
          <w:b/>
          <w:sz w:val="24"/>
        </w:rPr>
        <w:t>条、</w:t>
      </w:r>
      <w:r>
        <w:rPr>
          <w:sz w:val="24"/>
        </w:rPr>
        <w:t>乙方必须服从甲方和市、区监管部门的日常检查、监督和指导。</w:t>
      </w:r>
      <w:r>
        <w:rPr>
          <w:sz w:val="24"/>
        </w:rPr>
        <w:t>接受配合做好各级环卫部门的检查评比工作</w:t>
      </w:r>
      <w:r>
        <w:rPr>
          <w:sz w:val="24"/>
        </w:rPr>
        <w:t>，</w:t>
      </w:r>
      <w:r>
        <w:rPr>
          <w:sz w:val="24"/>
        </w:rPr>
        <w:t>并按相应的奖惩办法进行奖惩。</w:t>
      </w:r>
    </w:p>
    <w:p>
      <w:pPr>
        <w:ind w:firstLine="482"/>
        <w:jc w:val="left"/>
      </w:pPr>
      <w:r>
        <w:rPr>
          <w:b/>
          <w:sz w:val="24"/>
        </w:rPr>
        <w:t>第</w:t>
      </w:r>
      <w:r>
        <w:rPr>
          <w:b/>
          <w:sz w:val="24"/>
        </w:rPr>
        <w:t>九</w:t>
      </w:r>
      <w:r>
        <w:rPr>
          <w:b/>
          <w:sz w:val="24"/>
        </w:rPr>
        <w:t>条、</w:t>
      </w:r>
      <w:r>
        <w:rPr>
          <w:sz w:val="24"/>
        </w:rPr>
        <w:t>积极协助行业管理部门处理对违反环境卫生管理规定的行为和个人、单位的举报，并协助行政执法部门的取证。</w:t>
      </w:r>
    </w:p>
    <w:p>
      <w:pPr>
        <w:ind w:firstLine="482"/>
        <w:jc w:val="center"/>
      </w:pPr>
      <w:r>
        <w:rPr>
          <w:b/>
          <w:sz w:val="24"/>
        </w:rPr>
        <w:t>第三章</w:t>
      </w:r>
      <w:r>
        <w:rPr>
          <w:b/>
          <w:sz w:val="24"/>
        </w:rPr>
        <w:t xml:space="preserve">   </w:t>
      </w:r>
      <w:r>
        <w:rPr>
          <w:b/>
          <w:sz w:val="24"/>
        </w:rPr>
        <w:t>承包期限</w:t>
      </w:r>
    </w:p>
    <w:p>
      <w:pPr>
        <w:ind w:firstLine="482"/>
        <w:jc w:val="both"/>
      </w:pPr>
      <w:r>
        <w:rPr>
          <w:b/>
          <w:sz w:val="24"/>
        </w:rPr>
        <w:t>第</w:t>
      </w:r>
      <w:r>
        <w:rPr>
          <w:b/>
          <w:sz w:val="24"/>
        </w:rPr>
        <w:t>十</w:t>
      </w:r>
      <w:r>
        <w:rPr>
          <w:b/>
          <w:sz w:val="24"/>
        </w:rPr>
        <w:t>条、</w:t>
      </w:r>
      <w:r>
        <w:rPr>
          <w:sz w:val="24"/>
        </w:rPr>
        <w:t>承包期限</w:t>
      </w:r>
      <w:r>
        <w:rPr>
          <w:sz w:val="24"/>
        </w:rPr>
        <w:t>：一签多年（</w:t>
      </w:r>
      <w:r>
        <w:rPr>
          <w:sz w:val="24"/>
        </w:rPr>
        <w:t>3</w:t>
      </w:r>
      <w:r>
        <w:rPr>
          <w:sz w:val="24"/>
        </w:rPr>
        <w:t>年</w:t>
      </w:r>
      <w:r>
        <w:rPr>
          <w:sz w:val="24"/>
        </w:rPr>
        <w:t>），本次为第</w:t>
      </w:r>
      <w:r>
        <w:rPr>
          <w:sz w:val="24"/>
          <w:u w:val="single"/>
        </w:rPr>
        <w:t xml:space="preserve">  </w:t>
      </w:r>
      <w:r>
        <w:rPr>
          <w:sz w:val="24"/>
          <w:u w:val="single"/>
        </w:rPr>
        <w:t xml:space="preserve">1  </w:t>
      </w:r>
      <w:r>
        <w:rPr>
          <w:sz w:val="24"/>
        </w:rPr>
        <w:t>年</w:t>
      </w:r>
      <w:r>
        <w:rPr>
          <w:sz w:val="24"/>
        </w:rPr>
        <w:t>，即自</w:t>
      </w:r>
      <w:r>
        <w:rPr>
          <w:sz w:val="24"/>
          <w:u w:val="single"/>
        </w:rPr>
        <w:t>202</w:t>
      </w:r>
      <w:r>
        <w:rPr>
          <w:sz w:val="24"/>
          <w:u w:val="single"/>
        </w:rPr>
        <w:t>3</w:t>
      </w:r>
      <w:r>
        <w:rPr>
          <w:sz w:val="24"/>
        </w:rPr>
        <w:t>年</w:t>
      </w:r>
      <w:r>
        <w:rPr>
          <w:sz w:val="21"/>
          <w:u w:val="single"/>
        </w:rPr>
        <w:t xml:space="preserve"> </w:t>
      </w:r>
      <w:r>
        <w:rPr>
          <w:sz w:val="24"/>
        </w:rPr>
        <w:t>月</w:t>
      </w:r>
      <w:r>
        <w:rPr>
          <w:sz w:val="21"/>
          <w:u w:val="single"/>
        </w:rPr>
        <w:t xml:space="preserve"> </w:t>
      </w:r>
      <w:r>
        <w:rPr>
          <w:sz w:val="24"/>
        </w:rPr>
        <w:t>日至</w:t>
      </w:r>
      <w:r>
        <w:rPr>
          <w:sz w:val="24"/>
          <w:u w:val="single"/>
        </w:rPr>
        <w:t>202</w:t>
      </w:r>
      <w:r>
        <w:rPr>
          <w:sz w:val="24"/>
          <w:u w:val="single"/>
        </w:rPr>
        <w:t>4</w:t>
      </w:r>
      <w:r>
        <w:rPr>
          <w:sz w:val="24"/>
        </w:rPr>
        <w:t>年</w:t>
      </w:r>
      <w:r>
        <w:rPr>
          <w:sz w:val="21"/>
          <w:u w:val="single"/>
        </w:rPr>
        <w:t xml:space="preserve"> </w:t>
      </w:r>
      <w:r>
        <w:rPr>
          <w:sz w:val="24"/>
        </w:rPr>
        <w:t>月</w:t>
      </w:r>
      <w:r>
        <w:rPr>
          <w:sz w:val="21"/>
          <w:u w:val="single"/>
        </w:rPr>
        <w:t xml:space="preserve"> </w:t>
      </w:r>
      <w:r>
        <w:rPr>
          <w:sz w:val="24"/>
        </w:rPr>
        <w:t>日止。</w:t>
      </w:r>
    </w:p>
    <w:p>
      <w:pPr>
        <w:ind w:firstLine="482"/>
        <w:jc w:val="center"/>
      </w:pPr>
      <w:r>
        <w:rPr>
          <w:b/>
          <w:sz w:val="24"/>
        </w:rPr>
        <w:t>第四章</w:t>
      </w:r>
      <w:r>
        <w:rPr>
          <w:b/>
          <w:sz w:val="24"/>
        </w:rPr>
        <w:t xml:space="preserve">   </w:t>
      </w:r>
      <w:r>
        <w:rPr>
          <w:b/>
          <w:sz w:val="24"/>
        </w:rPr>
        <w:t>承包经费及支付形式</w:t>
      </w:r>
    </w:p>
    <w:p>
      <w:pPr>
        <w:ind w:firstLine="472"/>
        <w:jc w:val="both"/>
      </w:pPr>
      <w:r>
        <w:rPr>
          <w:b/>
          <w:sz w:val="24"/>
        </w:rPr>
        <w:t>第</w:t>
      </w:r>
      <w:r>
        <w:rPr>
          <w:b/>
          <w:sz w:val="24"/>
        </w:rPr>
        <w:t>十一</w:t>
      </w:r>
      <w:r>
        <w:rPr>
          <w:b/>
          <w:sz w:val="24"/>
        </w:rPr>
        <w:t>条、</w:t>
      </w:r>
      <w:r>
        <w:rPr>
          <w:sz w:val="24"/>
        </w:rPr>
        <w:t>人员及车辆设备的维护</w:t>
      </w:r>
    </w:p>
    <w:p>
      <w:pPr>
        <w:ind w:firstLine="470"/>
        <w:jc w:val="both"/>
      </w:pPr>
      <w:r>
        <w:rPr>
          <w:sz w:val="24"/>
        </w:rPr>
        <w:t>1、乙方自行配备五辆车的司机、协管员及管理人员。如有增加配备运输车辆，由乙方自行增加配备相关人员。</w:t>
      </w:r>
    </w:p>
    <w:p>
      <w:pPr>
        <w:ind w:firstLine="480"/>
        <w:jc w:val="left"/>
      </w:pPr>
      <w:r>
        <w:rPr>
          <w:sz w:val="24"/>
        </w:rPr>
        <w:t>2</w:t>
      </w:r>
      <w:r>
        <w:rPr>
          <w:sz w:val="24"/>
        </w:rPr>
        <w:t>、乙方承包期间负责汽车的保险、年检、油耗、保养、维护；垃圾厢的保养维护。</w:t>
      </w:r>
    </w:p>
    <w:p>
      <w:pPr>
        <w:ind w:firstLine="482"/>
        <w:jc w:val="left"/>
      </w:pPr>
      <w:r>
        <w:rPr>
          <w:b/>
          <w:sz w:val="24"/>
        </w:rPr>
        <w:t>第十</w:t>
      </w:r>
      <w:r>
        <w:rPr>
          <w:b/>
          <w:sz w:val="24"/>
        </w:rPr>
        <w:t>二</w:t>
      </w:r>
      <w:r>
        <w:rPr>
          <w:b/>
          <w:sz w:val="24"/>
        </w:rPr>
        <w:t>条、</w:t>
      </w:r>
      <w:r>
        <w:rPr>
          <w:sz w:val="24"/>
        </w:rPr>
        <w:t>卫生服务费由上级统一征收，乙方不得收取服务对象的卫生服务费。否则，按乙方自行收取的卫生服务费的两倍予以处罚，并在承包款中扣取。</w:t>
      </w:r>
    </w:p>
    <w:p>
      <w:pPr>
        <w:ind w:firstLine="482"/>
        <w:jc w:val="center"/>
      </w:pPr>
      <w:r>
        <w:rPr>
          <w:b/>
          <w:sz w:val="24"/>
        </w:rPr>
        <w:t>第五章</w:t>
      </w:r>
      <w:r>
        <w:rPr>
          <w:b/>
          <w:sz w:val="24"/>
        </w:rPr>
        <w:t xml:space="preserve">   </w:t>
      </w:r>
      <w:r>
        <w:rPr>
          <w:b/>
          <w:sz w:val="24"/>
        </w:rPr>
        <w:t>双方权利义务</w:t>
      </w:r>
    </w:p>
    <w:p>
      <w:pPr>
        <w:ind w:firstLine="472"/>
        <w:jc w:val="both"/>
      </w:pPr>
      <w:r>
        <w:rPr>
          <w:b/>
          <w:sz w:val="24"/>
        </w:rPr>
        <w:t>第十</w:t>
      </w:r>
      <w:r>
        <w:rPr>
          <w:b/>
          <w:sz w:val="24"/>
        </w:rPr>
        <w:t>三</w:t>
      </w:r>
      <w:r>
        <w:rPr>
          <w:b/>
          <w:sz w:val="24"/>
        </w:rPr>
        <w:t>条、</w:t>
      </w:r>
      <w:r>
        <w:rPr>
          <w:sz w:val="24"/>
        </w:rPr>
        <w:t>在承包期内甲方权利义务</w:t>
      </w:r>
    </w:p>
    <w:p>
      <w:pPr>
        <w:ind w:firstLine="470"/>
        <w:jc w:val="both"/>
      </w:pPr>
      <w:r>
        <w:rPr>
          <w:sz w:val="24"/>
        </w:rPr>
        <w:t>1</w:t>
      </w:r>
      <w:r>
        <w:rPr>
          <w:sz w:val="24"/>
        </w:rPr>
        <w:t>、</w:t>
      </w:r>
      <w:r>
        <w:rPr>
          <w:sz w:val="24"/>
        </w:rPr>
        <w:t>甲方按本合同约定的支付形式支付承包款和履约</w:t>
      </w:r>
      <w:r>
        <w:rPr>
          <w:sz w:val="24"/>
        </w:rPr>
        <w:t>保证金（如有）</w:t>
      </w:r>
      <w:r>
        <w:rPr>
          <w:sz w:val="24"/>
        </w:rPr>
        <w:t>。</w:t>
      </w:r>
    </w:p>
    <w:p>
      <w:pPr>
        <w:ind w:firstLine="470"/>
        <w:jc w:val="both"/>
      </w:pPr>
      <w:r>
        <w:rPr>
          <w:sz w:val="24"/>
        </w:rPr>
        <w:t>2、甲方配给乙方的车辆。</w:t>
      </w:r>
    </w:p>
    <w:p>
      <w:pPr>
        <w:ind w:firstLine="470"/>
        <w:jc w:val="both"/>
      </w:pPr>
      <w:r>
        <w:rPr>
          <w:sz w:val="24"/>
        </w:rPr>
        <w:t>3</w:t>
      </w:r>
      <w:r>
        <w:rPr>
          <w:sz w:val="24"/>
        </w:rPr>
        <w:t>、甲方有权协同劳动监察部门对乙方的用工情况进行检查，不承担任何与员工发生劳资纠纷的一切责任。</w:t>
      </w:r>
    </w:p>
    <w:p>
      <w:pPr>
        <w:ind w:firstLine="470"/>
        <w:jc w:val="both"/>
      </w:pPr>
      <w:r>
        <w:rPr>
          <w:sz w:val="24"/>
        </w:rPr>
        <w:t>4</w:t>
      </w:r>
      <w:r>
        <w:rPr>
          <w:sz w:val="24"/>
        </w:rPr>
        <w:t>、遇</w:t>
      </w:r>
      <w:r>
        <w:rPr>
          <w:sz w:val="24"/>
        </w:rPr>
        <w:t>创文创卫等重大检查、</w:t>
      </w:r>
      <w:r>
        <w:rPr>
          <w:sz w:val="24"/>
        </w:rPr>
        <w:t>重大活动或检查突击任务需要时，甲方应及时通知乙方做好重点垃圾杂物清运保障工作。</w:t>
      </w:r>
    </w:p>
    <w:p>
      <w:pPr>
        <w:ind w:firstLine="472"/>
        <w:jc w:val="both"/>
      </w:pPr>
      <w:r>
        <w:rPr>
          <w:b/>
          <w:sz w:val="24"/>
        </w:rPr>
        <w:t>第十</w:t>
      </w:r>
      <w:r>
        <w:rPr>
          <w:b/>
          <w:sz w:val="24"/>
        </w:rPr>
        <w:t>四</w:t>
      </w:r>
      <w:r>
        <w:rPr>
          <w:b/>
          <w:sz w:val="24"/>
        </w:rPr>
        <w:t>条、</w:t>
      </w:r>
      <w:r>
        <w:rPr>
          <w:sz w:val="24"/>
        </w:rPr>
        <w:t>在承包期内乙方权利义务</w:t>
      </w:r>
    </w:p>
    <w:p>
      <w:pPr>
        <w:ind w:firstLine="470"/>
        <w:jc w:val="both"/>
      </w:pPr>
      <w:r>
        <w:rPr>
          <w:sz w:val="24"/>
        </w:rPr>
        <w:t>1、乙方应</w:t>
      </w:r>
      <w:r>
        <w:rPr>
          <w:sz w:val="24"/>
        </w:rPr>
        <w:t>按项目</w:t>
      </w:r>
      <w:r>
        <w:rPr>
          <w:sz w:val="24"/>
        </w:rPr>
        <w:t>所在地城市管理和综合执法</w:t>
      </w:r>
      <w:r>
        <w:rPr>
          <w:sz w:val="24"/>
        </w:rPr>
        <w:t>部门要求办理从事城市生活垃圾经营性清扫</w:t>
      </w:r>
      <w:r>
        <w:rPr>
          <w:sz w:val="24"/>
        </w:rPr>
        <w:t>、收集、运输服务审批许可证</w:t>
      </w:r>
      <w:r>
        <w:rPr>
          <w:sz w:val="24"/>
        </w:rPr>
        <w:t>（如有须办理）</w:t>
      </w:r>
      <w:r>
        <w:rPr>
          <w:sz w:val="24"/>
        </w:rPr>
        <w:t>。</w:t>
      </w:r>
    </w:p>
    <w:p>
      <w:pPr>
        <w:ind w:firstLine="470"/>
        <w:jc w:val="both"/>
      </w:pPr>
      <w:r>
        <w:rPr>
          <w:sz w:val="24"/>
        </w:rPr>
        <w:t>2、承包期限内车辆的年检、保险及维修和人员保险由乙方负责，保险的收益归乙方所得。</w:t>
      </w:r>
    </w:p>
    <w:p>
      <w:pPr>
        <w:ind w:firstLine="470"/>
        <w:jc w:val="both"/>
      </w:pPr>
      <w:r>
        <w:rPr>
          <w:sz w:val="24"/>
        </w:rPr>
        <w:t>3、承包期限内，乙方应做好安全生产和防事故工作及员工的投保事项，出现事故乙方应认真负责协调处理并负担一切责任，并使用有资格的驾驶人员和工作人员。</w:t>
      </w:r>
    </w:p>
    <w:p>
      <w:pPr>
        <w:ind w:firstLine="470"/>
        <w:jc w:val="both"/>
      </w:pPr>
      <w:r>
        <w:rPr>
          <w:sz w:val="24"/>
        </w:rPr>
        <w:t>4</w:t>
      </w:r>
      <w:r>
        <w:rPr>
          <w:sz w:val="24"/>
        </w:rPr>
        <w:t>、在承包期内乙方每月向甲方领取承包费时，应提供符合要求的有关发票。</w:t>
      </w:r>
    </w:p>
    <w:p>
      <w:pPr>
        <w:ind w:firstLine="470"/>
        <w:jc w:val="both"/>
      </w:pPr>
      <w:r>
        <w:rPr>
          <w:sz w:val="24"/>
        </w:rPr>
        <w:t>5</w:t>
      </w:r>
      <w:r>
        <w:rPr>
          <w:sz w:val="24"/>
        </w:rPr>
        <w:t>、乙方必须按时、按质、保量完成所承包作业项目范围和承包事项的工作，做到日产日清。</w:t>
      </w:r>
    </w:p>
    <w:p>
      <w:pPr>
        <w:ind w:firstLine="470"/>
        <w:jc w:val="both"/>
      </w:pPr>
      <w:r>
        <w:rPr>
          <w:sz w:val="24"/>
        </w:rPr>
        <w:t>6</w:t>
      </w:r>
      <w:r>
        <w:rPr>
          <w:sz w:val="24"/>
        </w:rPr>
        <w:t>、乙方应对甲方配给乙方的车辆做好维护工作，保证车辆能进行作业，每天作业完成后应将车辆及车斗清洗干净，维护的一切费用由乙方承担，无符合要求的驾驶证员工不得驾驶甲方提供的车辆。</w:t>
      </w:r>
    </w:p>
    <w:p>
      <w:pPr>
        <w:ind w:firstLine="470"/>
        <w:jc w:val="both"/>
      </w:pPr>
      <w:r>
        <w:rPr>
          <w:sz w:val="24"/>
        </w:rPr>
        <w:t>7</w:t>
      </w:r>
      <w:r>
        <w:rPr>
          <w:sz w:val="24"/>
        </w:rPr>
        <w:t>、乙方实施环卫作业所需的员工，全部由乙方自行聘用，并按《劳动法》的规定签订劳动合同，工资及其一切福利待遇由乙方按上级要求与员工自行商定，乙方必须按《劳动法》的规定履行义务。</w:t>
      </w:r>
    </w:p>
    <w:p>
      <w:pPr>
        <w:ind w:firstLine="480"/>
        <w:jc w:val="both"/>
      </w:pPr>
      <w:r>
        <w:rPr>
          <w:sz w:val="24"/>
        </w:rPr>
        <w:t>8</w:t>
      </w:r>
      <w:r>
        <w:rPr>
          <w:sz w:val="24"/>
        </w:rPr>
        <w:t>、乙方应为员工购买人身意外保险，在环卫作业过程中（包含可以认定工伤的时段）所发生的一切安全事故、交通事故（包括甲方配给乙方的车辆）、意外事故不论造成他人损失还是员工自身的损失的一切责任由乙方承担，与甲方无关。</w:t>
      </w:r>
    </w:p>
    <w:p>
      <w:pPr>
        <w:ind w:firstLine="480"/>
        <w:jc w:val="both"/>
      </w:pPr>
      <w:r>
        <w:rPr>
          <w:sz w:val="24"/>
        </w:rPr>
        <w:t>9</w:t>
      </w:r>
      <w:r>
        <w:rPr>
          <w:sz w:val="24"/>
        </w:rPr>
        <w:t>、乙方及其聘用的员工应严格遵守国家的法律、法规的规定进行作业。否则，由此造成的后果由乙方负责，与甲方无关。</w:t>
      </w:r>
    </w:p>
    <w:p>
      <w:pPr>
        <w:ind w:firstLine="480"/>
        <w:jc w:val="both"/>
      </w:pPr>
      <w:r>
        <w:rPr>
          <w:sz w:val="24"/>
        </w:rPr>
        <w:t>10</w:t>
      </w:r>
      <w:r>
        <w:rPr>
          <w:sz w:val="24"/>
        </w:rPr>
        <w:t>、乙方必须根据各项环卫作业规范、质量标准，建立自身的运营管理机制和质量检查机制，实行自查自纠；若出现严重的质量问题或安全事故，在采取补救措施的同时，当日应向甲方报告。</w:t>
      </w:r>
    </w:p>
    <w:p>
      <w:pPr>
        <w:ind w:firstLine="480"/>
        <w:jc w:val="both"/>
      </w:pPr>
      <w:r>
        <w:rPr>
          <w:sz w:val="24"/>
        </w:rPr>
        <w:t>11</w:t>
      </w:r>
      <w:r>
        <w:rPr>
          <w:sz w:val="24"/>
        </w:rPr>
        <w:t>、乙方有义务参加甲方的相关作业情况，完善作业措施，提高作业水平。</w:t>
      </w:r>
    </w:p>
    <w:p>
      <w:pPr>
        <w:ind w:firstLine="480"/>
        <w:jc w:val="both"/>
      </w:pPr>
      <w:r>
        <w:rPr>
          <w:sz w:val="24"/>
        </w:rPr>
        <w:t>12</w:t>
      </w:r>
      <w:r>
        <w:rPr>
          <w:sz w:val="24"/>
        </w:rPr>
        <w:t>、乙方必须自觉接受甲方及其行政主管部门、环卫主管部门及劳动监察部门的管理、监督和检查，根据需要提供相关的检查文件和资料，以及作必要的解释和说明，乙方不得阻扰检查人员的检查工作。</w:t>
      </w:r>
    </w:p>
    <w:p>
      <w:pPr>
        <w:ind w:firstLine="480"/>
        <w:jc w:val="both"/>
      </w:pPr>
      <w:r>
        <w:rPr>
          <w:sz w:val="24"/>
        </w:rPr>
        <w:t>13</w:t>
      </w:r>
      <w:r>
        <w:rPr>
          <w:sz w:val="24"/>
        </w:rPr>
        <w:t>、乙方必须对员工进行职业道德教育和工作培训。教育职工严格遵守国家法律法规及环卫作业操作规程。</w:t>
      </w:r>
    </w:p>
    <w:p>
      <w:pPr>
        <w:ind w:firstLine="480"/>
        <w:jc w:val="both"/>
      </w:pPr>
      <w:r>
        <w:rPr>
          <w:sz w:val="24"/>
        </w:rPr>
        <w:t>14</w:t>
      </w:r>
      <w:r>
        <w:rPr>
          <w:sz w:val="24"/>
        </w:rPr>
        <w:t>、乙方有权对甲方人员在检查考评乙方作业质量过程中的违规行为，向甲方行政主管部门或上级环卫部门举报。</w:t>
      </w:r>
    </w:p>
    <w:p>
      <w:pPr>
        <w:ind w:firstLine="480"/>
        <w:jc w:val="both"/>
      </w:pPr>
      <w:r>
        <w:rPr>
          <w:sz w:val="24"/>
        </w:rPr>
        <w:t>15</w:t>
      </w:r>
      <w:r>
        <w:rPr>
          <w:sz w:val="24"/>
        </w:rPr>
        <w:t>、未经甲方同意，乙方不得擅自将所承包的项目转包给他人，或肢解分包他人。</w:t>
      </w:r>
    </w:p>
    <w:p>
      <w:pPr>
        <w:ind w:firstLine="480"/>
        <w:jc w:val="center"/>
      </w:pPr>
      <w:r>
        <w:rPr>
          <w:b/>
          <w:sz w:val="24"/>
        </w:rPr>
        <w:t>第六章、质量检查与扣罚</w:t>
      </w:r>
    </w:p>
    <w:p>
      <w:pPr>
        <w:ind w:firstLine="482"/>
        <w:jc w:val="left"/>
      </w:pPr>
      <w:r>
        <w:rPr>
          <w:b/>
          <w:sz w:val="24"/>
        </w:rPr>
        <w:t>第十</w:t>
      </w:r>
      <w:r>
        <w:rPr>
          <w:b/>
          <w:sz w:val="24"/>
        </w:rPr>
        <w:t>五</w:t>
      </w:r>
      <w:r>
        <w:rPr>
          <w:b/>
          <w:sz w:val="24"/>
        </w:rPr>
        <w:t>条、</w:t>
      </w:r>
      <w:r>
        <w:rPr>
          <w:sz w:val="24"/>
        </w:rPr>
        <w:t>承包期限内，甲方对乙方承包的作业质量进行检查、监督。</w:t>
      </w:r>
    </w:p>
    <w:p>
      <w:pPr>
        <w:ind w:firstLine="480"/>
        <w:jc w:val="left"/>
      </w:pPr>
      <w:r>
        <w:rPr>
          <w:sz w:val="24"/>
        </w:rPr>
        <w:t>1</w:t>
      </w:r>
      <w:r>
        <w:rPr>
          <w:sz w:val="24"/>
        </w:rPr>
        <w:t>、乙方在接到甲方的任务安排后须在</w:t>
      </w:r>
      <w:r>
        <w:rPr>
          <w:sz w:val="24"/>
        </w:rPr>
        <w:t>1</w:t>
      </w:r>
      <w:r>
        <w:rPr>
          <w:sz w:val="24"/>
        </w:rPr>
        <w:t>小时内响应并即时开展作业处理完成工作任务。若不能及时完成的，应向甲方反馈。若无理由迟到或延迟开展清运作业的，每发生一次，甲方有权对本月清运服务费扣减</w:t>
      </w:r>
      <w:r>
        <w:rPr>
          <w:sz w:val="24"/>
        </w:rPr>
        <w:t>1%</w:t>
      </w:r>
      <w:r>
        <w:rPr>
          <w:sz w:val="24"/>
        </w:rPr>
        <w:t>。</w:t>
      </w:r>
    </w:p>
    <w:p>
      <w:pPr>
        <w:ind w:firstLine="480"/>
        <w:jc w:val="left"/>
      </w:pPr>
      <w:r>
        <w:rPr>
          <w:sz w:val="24"/>
        </w:rPr>
        <w:t>2</w:t>
      </w:r>
      <w:r>
        <w:rPr>
          <w:sz w:val="24"/>
        </w:rPr>
        <w:t>、乙方在清运垃圾过程中必须做到密闭收集和运输，不得超载、超速，不得造成任何外泄、遗漏、抛洒，杜绝污染环境；若出现沿路外泄、遗漏、抛洒现象经警告不予整改的，每发生一次，甲方有权对本月清运服务费扣减</w:t>
      </w:r>
      <w:r>
        <w:rPr>
          <w:sz w:val="24"/>
        </w:rPr>
        <w:t>1%</w:t>
      </w:r>
      <w:r>
        <w:rPr>
          <w:sz w:val="24"/>
        </w:rPr>
        <w:t>。</w:t>
      </w:r>
    </w:p>
    <w:p>
      <w:pPr>
        <w:ind w:firstLine="480"/>
        <w:jc w:val="left"/>
      </w:pPr>
      <w:r>
        <w:rPr>
          <w:sz w:val="24"/>
        </w:rPr>
        <w:t>3</w:t>
      </w:r>
      <w:r>
        <w:rPr>
          <w:sz w:val="24"/>
        </w:rPr>
        <w:t>、作业人员着装应统一规范，为确保安全，需穿安全反光服装。若工作人员作业时未穿安全反光服装，经警告不予整改的，每发生一次，甲方有权对本月清运服务费扣减</w:t>
      </w:r>
      <w:r>
        <w:rPr>
          <w:sz w:val="24"/>
        </w:rPr>
        <w:t>1%</w:t>
      </w:r>
      <w:r>
        <w:rPr>
          <w:sz w:val="24"/>
        </w:rPr>
        <w:t>。</w:t>
      </w:r>
    </w:p>
    <w:p>
      <w:pPr>
        <w:ind w:firstLine="480"/>
        <w:jc w:val="left"/>
      </w:pPr>
      <w:r>
        <w:rPr>
          <w:sz w:val="24"/>
        </w:rPr>
        <w:t>4</w:t>
      </w:r>
      <w:r>
        <w:rPr>
          <w:sz w:val="24"/>
        </w:rPr>
        <w:t>、接到相关投诉或上级曝光的，应承担相关责任并按要求及时进行整改。每发生一次投诉或曝光，甲方有权对本月清运服务费扣减</w:t>
      </w:r>
      <w:r>
        <w:rPr>
          <w:sz w:val="24"/>
        </w:rPr>
        <w:t>3%</w:t>
      </w:r>
      <w:r>
        <w:rPr>
          <w:sz w:val="24"/>
        </w:rPr>
        <w:t>。</w:t>
      </w:r>
    </w:p>
    <w:p>
      <w:pPr>
        <w:ind w:firstLine="480"/>
        <w:jc w:val="left"/>
      </w:pPr>
      <w:r>
        <w:rPr>
          <w:sz w:val="24"/>
        </w:rPr>
        <w:t>5</w:t>
      </w:r>
      <w:r>
        <w:rPr>
          <w:sz w:val="24"/>
        </w:rPr>
        <w:t>、乙方驾驶员应有符合甲方提供车辆驾驶要求的驾驶证，持证上岗，安全行驶，遵守交通规则。如有发现驾驶员准驾不符的，甲方有权扣除本月清运服务费，并保留追究乙方相关法律责任的权利。</w:t>
      </w:r>
    </w:p>
    <w:p>
      <w:pPr>
        <w:ind w:firstLine="480"/>
        <w:jc w:val="left"/>
      </w:pPr>
      <w:r>
        <w:rPr>
          <w:sz w:val="24"/>
        </w:rPr>
        <w:t>6</w:t>
      </w:r>
      <w:r>
        <w:rPr>
          <w:sz w:val="24"/>
        </w:rPr>
        <w:t>、乙方在作业过程中，如出现违规违法行为，甲方将依法依规进行处理，并扣除本月清运服务费，再视情节严重情况，保留追究乙方相关法律责任的权利。</w:t>
      </w:r>
    </w:p>
    <w:p>
      <w:pPr>
        <w:ind w:firstLine="482"/>
        <w:jc w:val="both"/>
      </w:pPr>
      <w:r>
        <w:rPr>
          <w:b/>
          <w:sz w:val="24"/>
        </w:rPr>
        <w:t>第十</w:t>
      </w:r>
      <w:r>
        <w:rPr>
          <w:b/>
          <w:sz w:val="24"/>
        </w:rPr>
        <w:t>六</w:t>
      </w:r>
      <w:r>
        <w:rPr>
          <w:b/>
          <w:sz w:val="24"/>
        </w:rPr>
        <w:t>条、</w:t>
      </w:r>
      <w:r>
        <w:rPr>
          <w:sz w:val="24"/>
        </w:rPr>
        <w:t>甲方及其上级部门有权组织对乙方作业质量、安全生产等情况进行定期或者不定期检查，</w:t>
      </w:r>
      <w:r>
        <w:rPr>
          <w:sz w:val="24"/>
        </w:rPr>
        <w:t>甲方</w:t>
      </w:r>
      <w:r>
        <w:rPr>
          <w:sz w:val="24"/>
        </w:rPr>
        <w:t>日常</w:t>
      </w:r>
      <w:r>
        <w:rPr>
          <w:sz w:val="24"/>
        </w:rPr>
        <w:t>进行检查监督，对不符合要求的，乙方要及时改正，三次不符合要求并没有及时改正的，甲方有权终止合同，并扣除乙方的履约</w:t>
      </w:r>
      <w:r>
        <w:rPr>
          <w:sz w:val="24"/>
        </w:rPr>
        <w:t>保证</w:t>
      </w:r>
      <w:r>
        <w:rPr>
          <w:sz w:val="24"/>
        </w:rPr>
        <w:t>金</w:t>
      </w:r>
      <w:r>
        <w:rPr>
          <w:sz w:val="24"/>
        </w:rPr>
        <w:t>（如有）</w:t>
      </w:r>
      <w:r>
        <w:rPr>
          <w:sz w:val="24"/>
        </w:rPr>
        <w:t>。</w:t>
      </w:r>
    </w:p>
    <w:p>
      <w:pPr>
        <w:ind w:firstLine="482"/>
        <w:jc w:val="both"/>
      </w:pPr>
      <w:r>
        <w:rPr>
          <w:b/>
          <w:sz w:val="24"/>
        </w:rPr>
        <w:t>第十</w:t>
      </w:r>
      <w:r>
        <w:rPr>
          <w:b/>
          <w:sz w:val="24"/>
        </w:rPr>
        <w:t>七</w:t>
      </w:r>
      <w:r>
        <w:rPr>
          <w:b/>
          <w:sz w:val="24"/>
        </w:rPr>
        <w:t>条、</w:t>
      </w:r>
      <w:r>
        <w:rPr>
          <w:sz w:val="24"/>
        </w:rPr>
        <w:t>乙方有责任教育</w:t>
      </w:r>
      <w:r>
        <w:rPr>
          <w:sz w:val="24"/>
        </w:rPr>
        <w:t>员工</w:t>
      </w:r>
      <w:r>
        <w:rPr>
          <w:sz w:val="24"/>
        </w:rPr>
        <w:t>严格执行操作规程，安全作业，防渗防漏。乙方需合法合规转运处理生活垃圾，不得随意倾倒。如乙方非法转运生活垃圾，随意倾倒，视为乙方严重违约，甲方有权单方面解除本合同，甲方不再支付乙方任何的费用，乙方支付甲方本合同总价款的百分之三十作为违约，且因此造成的环境损害赔偿法律责任、行政责任、刑事责任均由乙方自行承担，一概与甲方无关。</w:t>
      </w:r>
    </w:p>
    <w:p>
      <w:pPr>
        <w:ind w:firstLine="482"/>
        <w:jc w:val="center"/>
      </w:pPr>
      <w:r>
        <w:rPr>
          <w:b/>
          <w:sz w:val="24"/>
        </w:rPr>
        <w:t>第七章、违约责任</w:t>
      </w:r>
    </w:p>
    <w:p>
      <w:pPr>
        <w:ind w:firstLine="482"/>
        <w:jc w:val="left"/>
      </w:pPr>
      <w:r>
        <w:rPr>
          <w:b/>
          <w:sz w:val="24"/>
        </w:rPr>
        <w:t>第十</w:t>
      </w:r>
      <w:r>
        <w:rPr>
          <w:b/>
          <w:sz w:val="24"/>
        </w:rPr>
        <w:t>八</w:t>
      </w:r>
      <w:r>
        <w:rPr>
          <w:b/>
          <w:sz w:val="24"/>
        </w:rPr>
        <w:t>条、</w:t>
      </w:r>
      <w:r>
        <w:rPr>
          <w:sz w:val="24"/>
        </w:rPr>
        <w:t>乙方有下列情况之一的，甲方有权解除合同，收回发包项目并扣取履约</w:t>
      </w:r>
      <w:r>
        <w:rPr>
          <w:sz w:val="24"/>
        </w:rPr>
        <w:t>保证金（如有）</w:t>
      </w:r>
      <w:r>
        <w:rPr>
          <w:sz w:val="24"/>
        </w:rPr>
        <w:t>。</w:t>
      </w:r>
    </w:p>
    <w:p>
      <w:pPr>
        <w:ind w:firstLine="480"/>
        <w:jc w:val="left"/>
      </w:pPr>
      <w:r>
        <w:rPr>
          <w:sz w:val="24"/>
        </w:rPr>
        <w:t>1</w:t>
      </w:r>
      <w:r>
        <w:rPr>
          <w:sz w:val="24"/>
        </w:rPr>
        <w:t>、乙方擅自将作业项目转包或部分转包的。</w:t>
      </w:r>
    </w:p>
    <w:p>
      <w:pPr>
        <w:ind w:firstLine="480"/>
        <w:jc w:val="left"/>
      </w:pPr>
      <w:r>
        <w:rPr>
          <w:sz w:val="24"/>
        </w:rPr>
        <w:t>2</w:t>
      </w:r>
      <w:r>
        <w:rPr>
          <w:sz w:val="24"/>
        </w:rPr>
        <w:t>、乙方作业不符合《澄海区环卫作业规范及卫生质量管理规定》的要求，而且限期整改达不到要求的。</w:t>
      </w:r>
    </w:p>
    <w:p>
      <w:pPr>
        <w:ind w:firstLine="480"/>
        <w:jc w:val="left"/>
      </w:pPr>
      <w:r>
        <w:rPr>
          <w:sz w:val="24"/>
        </w:rPr>
        <w:t>3</w:t>
      </w:r>
      <w:r>
        <w:rPr>
          <w:sz w:val="24"/>
        </w:rPr>
        <w:t>、乙方不服从甲方的正当业务指导、检查、监督的。</w:t>
      </w:r>
    </w:p>
    <w:p>
      <w:pPr>
        <w:ind w:firstLine="480"/>
        <w:jc w:val="left"/>
      </w:pPr>
      <w:r>
        <w:rPr>
          <w:sz w:val="24"/>
        </w:rPr>
        <w:t>4</w:t>
      </w:r>
      <w:r>
        <w:rPr>
          <w:sz w:val="24"/>
        </w:rPr>
        <w:t>、乙方利用作业进行非法活动，损害公共利益的。</w:t>
      </w:r>
    </w:p>
    <w:p>
      <w:pPr>
        <w:ind w:firstLine="480"/>
        <w:jc w:val="left"/>
      </w:pPr>
      <w:r>
        <w:rPr>
          <w:sz w:val="24"/>
        </w:rPr>
        <w:t>5</w:t>
      </w:r>
      <w:r>
        <w:rPr>
          <w:sz w:val="24"/>
        </w:rPr>
        <w:t>、在承包期内乙方检查不合格并整改达不到要求的，以及在重大活动期间因工作不落实造成重大恶劣影响的。</w:t>
      </w:r>
    </w:p>
    <w:p>
      <w:pPr>
        <w:ind w:firstLine="480"/>
        <w:jc w:val="left"/>
      </w:pPr>
      <w:r>
        <w:rPr>
          <w:sz w:val="24"/>
        </w:rPr>
        <w:t>6</w:t>
      </w:r>
      <w:r>
        <w:rPr>
          <w:sz w:val="24"/>
        </w:rPr>
        <w:t>、其他因乙方原因造成合同无法履行的，甲方有权扣取乙方交纳的</w:t>
      </w:r>
      <w:r>
        <w:rPr>
          <w:sz w:val="24"/>
        </w:rPr>
        <w:t>履约</w:t>
      </w:r>
      <w:r>
        <w:rPr>
          <w:sz w:val="24"/>
        </w:rPr>
        <w:t>保证金</w:t>
      </w:r>
      <w:r>
        <w:rPr>
          <w:sz w:val="24"/>
        </w:rPr>
        <w:t>（如有）</w:t>
      </w:r>
      <w:r>
        <w:rPr>
          <w:sz w:val="24"/>
        </w:rPr>
        <w:t>。</w:t>
      </w:r>
    </w:p>
    <w:p>
      <w:pPr>
        <w:ind w:firstLine="480"/>
        <w:jc w:val="center"/>
      </w:pPr>
      <w:r>
        <w:rPr>
          <w:b/>
          <w:sz w:val="24"/>
        </w:rPr>
        <w:t>第八章、合同的中断与终止</w:t>
      </w:r>
    </w:p>
    <w:p>
      <w:pPr>
        <w:ind w:firstLine="482"/>
        <w:jc w:val="left"/>
      </w:pPr>
      <w:r>
        <w:rPr>
          <w:b/>
          <w:sz w:val="24"/>
        </w:rPr>
        <w:t>第十</w:t>
      </w:r>
      <w:r>
        <w:rPr>
          <w:b/>
          <w:sz w:val="24"/>
        </w:rPr>
        <w:t>九</w:t>
      </w:r>
      <w:r>
        <w:rPr>
          <w:b/>
          <w:sz w:val="24"/>
        </w:rPr>
        <w:t>条、</w:t>
      </w:r>
      <w:r>
        <w:rPr>
          <w:sz w:val="24"/>
        </w:rPr>
        <w:t>由于政策的变化和其它甲乙双方之外的原因使合同不能继续履行，视为合同中断。</w:t>
      </w:r>
    </w:p>
    <w:p>
      <w:pPr>
        <w:ind w:firstLine="482"/>
        <w:jc w:val="left"/>
      </w:pPr>
      <w:r>
        <w:rPr>
          <w:b/>
          <w:sz w:val="24"/>
        </w:rPr>
        <w:t>第</w:t>
      </w:r>
      <w:r>
        <w:rPr>
          <w:b/>
          <w:sz w:val="24"/>
        </w:rPr>
        <w:t>二十</w:t>
      </w:r>
      <w:r>
        <w:rPr>
          <w:b/>
          <w:sz w:val="24"/>
        </w:rPr>
        <w:t>条、</w:t>
      </w:r>
      <w:r>
        <w:rPr>
          <w:sz w:val="24"/>
        </w:rPr>
        <w:t>合同期满终止，如乙方在承包期内没有发生违约并按约定办理交接手续，甲方将在交接后</w:t>
      </w:r>
      <w:r>
        <w:rPr>
          <w:sz w:val="24"/>
        </w:rPr>
        <w:t>10</w:t>
      </w:r>
      <w:r>
        <w:rPr>
          <w:sz w:val="24"/>
        </w:rPr>
        <w:t>天内付还乙方的履约</w:t>
      </w:r>
      <w:r>
        <w:rPr>
          <w:sz w:val="24"/>
        </w:rPr>
        <w:t>保证金</w:t>
      </w:r>
      <w:r>
        <w:rPr>
          <w:sz w:val="24"/>
        </w:rPr>
        <w:t>（</w:t>
      </w:r>
      <w:r>
        <w:rPr>
          <w:sz w:val="24"/>
        </w:rPr>
        <w:t>如有，</w:t>
      </w:r>
      <w:r>
        <w:rPr>
          <w:sz w:val="24"/>
        </w:rPr>
        <w:t>不计利息）。</w:t>
      </w:r>
    </w:p>
    <w:p>
      <w:pPr>
        <w:ind w:firstLine="482"/>
        <w:jc w:val="center"/>
      </w:pPr>
      <w:r>
        <w:rPr>
          <w:b/>
          <w:sz w:val="24"/>
        </w:rPr>
        <w:t>第九章、附则</w:t>
      </w:r>
    </w:p>
    <w:p>
      <w:pPr>
        <w:ind w:firstLine="482"/>
        <w:jc w:val="left"/>
      </w:pPr>
      <w:r>
        <w:rPr>
          <w:b/>
          <w:sz w:val="24"/>
        </w:rPr>
        <w:t>第二十</w:t>
      </w:r>
      <w:r>
        <w:rPr>
          <w:b/>
          <w:sz w:val="24"/>
        </w:rPr>
        <w:t>一</w:t>
      </w:r>
      <w:r>
        <w:rPr>
          <w:b/>
          <w:sz w:val="24"/>
        </w:rPr>
        <w:t>条、</w:t>
      </w:r>
      <w:r>
        <w:rPr>
          <w:sz w:val="24"/>
        </w:rPr>
        <w:t>本合同生效当日，甲、乙双方，办理接管验收手续。合同期限满后，乙方要积极配合与甲方交接，保证环卫设施的完整，不得以任何阻碍交接，影响正常作业。</w:t>
      </w:r>
    </w:p>
    <w:p>
      <w:pPr>
        <w:ind w:firstLine="482"/>
        <w:jc w:val="left"/>
      </w:pPr>
      <w:r>
        <w:rPr>
          <w:b/>
          <w:sz w:val="24"/>
        </w:rPr>
        <w:t>第二十</w:t>
      </w:r>
      <w:r>
        <w:rPr>
          <w:b/>
          <w:sz w:val="24"/>
        </w:rPr>
        <w:t>二</w:t>
      </w:r>
      <w:r>
        <w:rPr>
          <w:b/>
          <w:sz w:val="24"/>
        </w:rPr>
        <w:t>条、</w:t>
      </w:r>
      <w:r>
        <w:rPr>
          <w:sz w:val="24"/>
        </w:rPr>
        <w:t>双方可对本合同的条款进行补充，以书面形式签订补充协议，补充协议与合同具有同等效力。本合同和补充协议中规定的事宜，均遵照中华人民共和国有关法律、法规和规章执行。</w:t>
      </w:r>
    </w:p>
    <w:p>
      <w:pPr>
        <w:ind w:firstLine="482"/>
        <w:jc w:val="left"/>
      </w:pPr>
      <w:r>
        <w:rPr>
          <w:b/>
          <w:sz w:val="24"/>
        </w:rPr>
        <w:t>第二十</w:t>
      </w:r>
      <w:r>
        <w:rPr>
          <w:b/>
          <w:sz w:val="24"/>
        </w:rPr>
        <w:t>三</w:t>
      </w:r>
      <w:r>
        <w:rPr>
          <w:b/>
          <w:sz w:val="24"/>
        </w:rPr>
        <w:t>条、</w:t>
      </w:r>
      <w:r>
        <w:rPr>
          <w:sz w:val="24"/>
        </w:rPr>
        <w:t>本合同一式六份，甲方执</w:t>
      </w:r>
      <w:r>
        <w:rPr>
          <w:sz w:val="24"/>
        </w:rPr>
        <w:t>3</w:t>
      </w:r>
      <w:r>
        <w:rPr>
          <w:sz w:val="24"/>
        </w:rPr>
        <w:t>份，乙方执</w:t>
      </w:r>
      <w:r>
        <w:rPr>
          <w:sz w:val="24"/>
        </w:rPr>
        <w:t>2</w:t>
      </w:r>
      <w:r>
        <w:rPr>
          <w:sz w:val="24"/>
        </w:rPr>
        <w:t>份，采购代理机构执</w:t>
      </w:r>
      <w:r>
        <w:rPr>
          <w:sz w:val="24"/>
        </w:rPr>
        <w:t>1</w:t>
      </w:r>
      <w:r>
        <w:rPr>
          <w:sz w:val="24"/>
        </w:rPr>
        <w:t>份。</w:t>
      </w:r>
    </w:p>
    <w:p>
      <w:pPr>
        <w:ind w:firstLine="482"/>
        <w:jc w:val="left"/>
      </w:pPr>
      <w:r>
        <w:rPr>
          <w:b/>
          <w:sz w:val="24"/>
        </w:rPr>
        <w:t>第二十</w:t>
      </w:r>
      <w:r>
        <w:rPr>
          <w:b/>
          <w:sz w:val="24"/>
        </w:rPr>
        <w:t>四</w:t>
      </w:r>
      <w:r>
        <w:rPr>
          <w:b/>
          <w:sz w:val="24"/>
        </w:rPr>
        <w:t>条、</w:t>
      </w:r>
      <w:r>
        <w:rPr>
          <w:sz w:val="24"/>
        </w:rPr>
        <w:t>本合同执行期限间，如遇不可抗力，致使合同无法履行时，双方应按有关法律规定及时协商处理。</w:t>
      </w:r>
    </w:p>
    <w:p>
      <w:pPr>
        <w:ind w:firstLine="482"/>
        <w:jc w:val="left"/>
      </w:pPr>
      <w:r>
        <w:rPr>
          <w:b/>
          <w:sz w:val="24"/>
        </w:rPr>
        <w:t>第二十</w:t>
      </w:r>
      <w:r>
        <w:rPr>
          <w:b/>
          <w:sz w:val="24"/>
        </w:rPr>
        <w:t>五</w:t>
      </w:r>
      <w:r>
        <w:rPr>
          <w:b/>
          <w:sz w:val="24"/>
        </w:rPr>
        <w:t>条、</w:t>
      </w:r>
      <w:r>
        <w:rPr>
          <w:sz w:val="24"/>
        </w:rPr>
        <w:t>本合同在履行中如发生争议，双方应协商解决，协商未果时，可向澄海区人民法院起诉。</w:t>
      </w:r>
    </w:p>
    <w:p>
      <w:pPr>
        <w:ind w:firstLine="482"/>
        <w:jc w:val="left"/>
      </w:pPr>
      <w:r>
        <w:rPr>
          <w:b/>
          <w:sz w:val="24"/>
        </w:rPr>
        <w:t>第二十</w:t>
      </w:r>
      <w:r>
        <w:rPr>
          <w:b/>
          <w:sz w:val="24"/>
        </w:rPr>
        <w:t>六</w:t>
      </w:r>
      <w:r>
        <w:rPr>
          <w:b/>
          <w:sz w:val="24"/>
        </w:rPr>
        <w:t>条、</w:t>
      </w:r>
      <w:r>
        <w:rPr>
          <w:sz w:val="24"/>
        </w:rPr>
        <w:t>本合同自签订之日起生效。合同期满，本合同效力自然终止。</w:t>
      </w:r>
    </w:p>
    <w:p>
      <w:pPr>
        <w:ind w:firstLine="480"/>
        <w:jc w:val="left"/>
      </w:pPr>
    </w:p>
    <w:p>
      <w:pPr>
        <w:ind w:firstLine="480"/>
        <w:jc w:val="left"/>
      </w:pPr>
    </w:p>
    <w:p>
      <w:pPr>
        <w:ind w:firstLine="480"/>
        <w:jc w:val="left"/>
      </w:pPr>
      <w:r>
        <w:rPr/>
        <w:t xml:space="preserve"> </w:t>
      </w:r>
    </w:p>
    <w:p>
      <w:pPr>
        <w:ind w:firstLine="480"/>
        <w:jc w:val="left"/>
      </w:pPr>
      <w:r>
        <w:rPr/>
        <w:t xml:space="preserve"> </w:t>
      </w:r>
    </w:p>
    <w:p>
      <w:pPr>
        <w:ind w:firstLine="480"/>
        <w:jc w:val="left"/>
      </w:pPr>
      <w:r>
        <w:rPr/>
        <w:t xml:space="preserve"> </w:t>
      </w:r>
    </w:p>
    <w:p>
      <w:pPr>
        <w:ind w:firstLine="480"/>
        <w:jc w:val="left"/>
      </w:pPr>
      <w:r>
        <w:rPr/>
        <w:t xml:space="preserve"> </w:t>
      </w:r>
    </w:p>
    <w:p>
      <w:pPr>
        <w:ind w:firstLine="480"/>
        <w:jc w:val="left"/>
      </w:pPr>
      <w:r>
        <w:rPr/>
        <w:t xml:space="preserve"> </w:t>
      </w:r>
    </w:p>
    <w:p>
      <w:pPr>
        <w:ind w:firstLine="480"/>
        <w:jc w:val="left"/>
      </w:pPr>
      <w:r>
        <w:rPr/>
        <w:t xml:space="preserve"> </w:t>
      </w:r>
    </w:p>
    <w:p>
      <w:pPr>
        <w:ind w:firstLine="480"/>
        <w:jc w:val="left"/>
      </w:pPr>
      <w:r>
        <w:rPr/>
        <w:t xml:space="preserve"> </w:t>
      </w:r>
    </w:p>
    <w:p>
      <w:pPr>
        <w:ind w:firstLine="480"/>
        <w:jc w:val="left"/>
      </w:pPr>
      <w:r>
        <w:rPr>
          <w:sz w:val="24"/>
        </w:rPr>
        <w:t>签署页，下无正文。</w:t>
      </w:r>
    </w:p>
    <w:p>
      <w:pPr>
        <w:jc w:val="both"/>
      </w:pPr>
    </w:p>
    <w:p>
      <w:pPr>
        <w:ind w:firstLine="480"/>
        <w:jc w:val="left"/>
      </w:pPr>
      <w:r>
        <w:rPr>
          <w:sz w:val="24"/>
        </w:rPr>
        <w:t>甲方（盖章）：</w:t>
      </w:r>
      <w:r>
        <w:rPr>
          <w:sz w:val="21"/>
        </w:rPr>
        <w:t xml:space="preserve"> </w:t>
      </w:r>
      <w:r>
        <w:rPr>
          <w:sz w:val="24"/>
        </w:rPr>
        <w:t xml:space="preserve">                        </w:t>
      </w:r>
      <w:r>
        <w:rPr>
          <w:sz w:val="24"/>
        </w:rPr>
        <w:t>乙方（盖章）：</w:t>
      </w:r>
    </w:p>
    <w:p>
      <w:pPr>
        <w:ind w:firstLine="480"/>
        <w:jc w:val="left"/>
      </w:pPr>
      <w:r>
        <w:rPr>
          <w:sz w:val="24"/>
        </w:rPr>
        <w:t>法定代表人（签字）：</w:t>
      </w:r>
      <w:r>
        <w:rPr>
          <w:sz w:val="24"/>
        </w:rPr>
        <w:t xml:space="preserve">                    </w:t>
      </w:r>
      <w:r>
        <w:rPr>
          <w:sz w:val="24"/>
        </w:rPr>
        <w:t>法定代表人（签字）：</w:t>
      </w:r>
    </w:p>
    <w:p>
      <w:pPr>
        <w:ind w:firstLine="480"/>
        <w:jc w:val="left"/>
      </w:pPr>
      <w:r>
        <w:rPr>
          <w:sz w:val="24"/>
        </w:rPr>
        <w:t>签定日期：</w:t>
      </w:r>
      <w:r>
        <w:rPr>
          <w:sz w:val="21"/>
        </w:rPr>
        <w:t xml:space="preserve">    </w:t>
      </w:r>
      <w:r>
        <w:rPr>
          <w:sz w:val="24"/>
        </w:rPr>
        <w:t>年</w:t>
      </w:r>
      <w:r>
        <w:rPr>
          <w:sz w:val="21"/>
        </w:rPr>
        <w:t xml:space="preserve">  </w:t>
      </w:r>
      <w:r>
        <w:rPr>
          <w:sz w:val="24"/>
        </w:rPr>
        <w:t>月</w:t>
      </w:r>
      <w:r>
        <w:rPr>
          <w:sz w:val="21"/>
        </w:rPr>
        <w:t xml:space="preserve">  </w:t>
      </w:r>
      <w:r>
        <w:rPr>
          <w:sz w:val="24"/>
        </w:rPr>
        <w:t>日</w:t>
      </w:r>
      <w:r>
        <w:rPr>
          <w:sz w:val="24"/>
        </w:rPr>
        <w:t xml:space="preserve">                    </w:t>
      </w:r>
      <w:r>
        <w:rPr>
          <w:sz w:val="24"/>
        </w:rPr>
        <w:t>签定日期：</w:t>
      </w:r>
      <w:r>
        <w:rPr>
          <w:sz w:val="21"/>
        </w:rPr>
        <w:t xml:space="preserve">    </w:t>
      </w:r>
      <w:r>
        <w:rPr>
          <w:sz w:val="24"/>
        </w:rPr>
        <w:t>年</w:t>
      </w:r>
      <w:r>
        <w:rPr>
          <w:sz w:val="21"/>
        </w:rPr>
        <w:t xml:space="preserve">  </w:t>
      </w:r>
      <w:r>
        <w:rPr>
          <w:sz w:val="24"/>
        </w:rPr>
        <w:t>月</w:t>
      </w:r>
      <w:r>
        <w:rPr>
          <w:sz w:val="21"/>
        </w:rPr>
        <w:t xml:space="preserve">  </w:t>
      </w:r>
      <w:r>
        <w:rPr>
          <w:sz w:val="24"/>
        </w:rPr>
        <w:t>日</w:t>
      </w:r>
    </w:p>
    <w:p>
      <w:pPr>
        <w:ind w:firstLine="480"/>
        <w:jc w:val="left"/>
      </w:pPr>
      <w:r>
        <w:rPr>
          <w:sz w:val="24"/>
        </w:rPr>
        <w:t>签定地点：</w:t>
      </w:r>
      <w:r>
        <w:rPr>
          <w:sz w:val="24"/>
        </w:rPr>
        <w:t>溪南镇人民政府</w:t>
      </w:r>
      <w:r>
        <w:rPr>
          <w:sz w:val="21"/>
        </w:rPr>
        <w:t xml:space="preserve">                   </w:t>
      </w:r>
      <w:r>
        <w:rPr>
          <w:sz w:val="24"/>
        </w:rPr>
        <w:t>签定地点：</w:t>
      </w:r>
      <w:r>
        <w:rPr>
          <w:sz w:val="24"/>
        </w:rPr>
        <w:t>溪南镇人民政府</w:t>
      </w:r>
      <w:r>
        <w:rPr>
          <w:sz w:val="21"/>
        </w:rPr>
        <w:t xml:space="preserve"> </w:t>
      </w:r>
    </w:p>
    <w:p>
      <w:pPr>
        <w:ind w:firstLine="480"/>
        <w:jc w:val="left"/>
      </w:pPr>
      <w:r>
        <w:rPr>
          <w:sz w:val="21"/>
        </w:rPr>
        <w:t xml:space="preserve">                                          </w:t>
      </w:r>
      <w:r>
        <w:rPr>
          <w:sz w:val="24"/>
        </w:rPr>
        <w:t>开户名称：</w:t>
      </w:r>
    </w:p>
    <w:p>
      <w:pPr>
        <w:ind w:firstLine="480"/>
        <w:jc w:val="left"/>
      </w:pPr>
      <w:r>
        <w:rPr>
          <w:sz w:val="21"/>
        </w:rPr>
        <w:t xml:space="preserve">                                          </w:t>
      </w:r>
      <w:r>
        <w:rPr>
          <w:sz w:val="24"/>
        </w:rPr>
        <w:t>银行帐号：</w:t>
      </w:r>
    </w:p>
    <w:p>
      <w:pPr>
        <w:ind w:firstLine="480"/>
        <w:jc w:val="left"/>
      </w:pPr>
      <w:r>
        <w:rPr>
          <w:sz w:val="21"/>
        </w:rPr>
        <w:t xml:space="preserve">                                           </w:t>
      </w:r>
      <w:r>
        <w:rPr>
          <w:sz w:val="24"/>
        </w:rPr>
        <w:t>开户行：</w:t>
      </w:r>
    </w:p>
    <w:p>
      <w:pPr>
        <w:jc w:val="center"/>
      </w:pPr>
    </w:p>
    <w:p>
      <w:pPr>
        <w:jc w:val="center"/>
      </w:pPr>
    </w:p>
    <w:p>
      <w:pPr>
        <w:jc w:val="center"/>
      </w:pP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440515-2023-01535</w:t>
      </w:r>
    </w:p>
    <w:p>
      <w:pPr>
        <w:jc w:val="center"/>
      </w:pPr>
      <w:r>
        <w:rPr>
          <w:b/>
          <w:sz w:val="24"/>
        </w:rPr>
        <w:t>采购项目编号：</w:t>
      </w:r>
      <w:r>
        <w:rPr>
          <w:b/>
          <w:sz w:val="24"/>
        </w:rPr>
        <w:t>HSCGZB202313</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w:t>
      </w:r>
      <w:r>
        <w:rPr>
          <w:u w:val="single"/>
        </w:rPr>
        <w:t>澄海区溪南镇垃圾清运项目</w:t>
      </w:r>
      <w:r>
        <w:rPr>
          <w:u w:val="single"/>
        </w:rPr>
        <w:t>”</w:t>
      </w:r>
      <w:r>
        <w:rPr/>
        <w:t>项目的竞争性磋商[采购项目编号为：</w:t>
      </w:r>
      <w:r>
        <w:rPr>
          <w:u w:val="single"/>
        </w:rPr>
        <w:t>HSCGZB202313</w:t>
      </w:r>
      <w:r>
        <w:rPr/>
        <w:t>]，我方愿参与响应。</w:t>
      </w:r>
    </w:p>
    <w:p>
      <w:pPr>
        <w:ind w:firstLine="480"/>
      </w:pPr>
      <w:r>
        <w:rPr/>
        <w:t>我方确认收到贵方提供的</w:t>
      </w:r>
      <w:r>
        <w:rPr>
          <w:u w:val="single"/>
        </w:rPr>
        <w:t>“</w:t>
      </w:r>
      <w:r>
        <w:rPr>
          <w:u w:val="single"/>
        </w:rPr>
        <w:t>澄海区溪南镇垃圾清运项目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澄海区溪南镇垃圾清运项目</w:t>
      </w:r>
      <w:r>
        <w:rPr/>
        <w:t>”项目采购[采购项目编号为</w:t>
      </w:r>
      <w:r>
        <w:rPr/>
        <w:t>HSCGZB202313</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汕头市澄海区溪南镇人民政府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澄海区溪南镇垃圾清运项目</w:t>
      </w:r>
      <w:r>
        <w:rPr/>
        <w:t>（采购项目编号：</w:t>
      </w:r>
      <w:r>
        <w:rPr/>
        <w:t>HSCGZB202313</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澄海区溪南镇垃圾清运项目</w:t>
      </w:r>
      <w:r>
        <w:rPr/>
        <w:t>”项目（采购项目编号：</w:t>
      </w:r>
      <w:r>
        <w:rPr/>
        <w:t>HSCGZB202313</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