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440515-2024-00544</w:t>
      </w:r>
    </w:p>
    <w:p>
      <w:pPr>
        <w:pStyle w:val="null3"/>
        <w:jc w:val="center"/>
        <w:outlineLvl w:val="3"/>
      </w:pPr>
      <w:r>
        <w:rPr>
          <w:b/>
          <w:sz w:val="24"/>
        </w:rPr>
        <w:t>采购项目编号：</w:t>
      </w:r>
      <w:r>
        <w:rPr>
          <w:b/>
          <w:sz w:val="24"/>
        </w:rPr>
        <w:t>HSCGZB202406</w:t>
      </w:r>
    </w:p>
    <w:p>
      <w:pPr>
        <w:pStyle w:val="null3"/>
        <w:jc w:val="center"/>
        <w:outlineLvl w:val="3"/>
      </w:pPr>
      <w:r>
        <w:rPr>
          <w:b/>
          <w:sz w:val="24"/>
        </w:rPr>
        <w:t>项目名称：</w:t>
      </w:r>
      <w:r>
        <w:rPr>
          <w:b/>
          <w:sz w:val="24"/>
        </w:rPr>
        <w:t>澄海区2023-2024年农村公路预防养护及修复养护项目</w:t>
      </w:r>
    </w:p>
    <w:p>
      <w:pPr>
        <w:pStyle w:val="null3"/>
        <w:jc w:val="center"/>
        <w:outlineLvl w:val="3"/>
      </w:pPr>
      <w:r>
        <w:rPr>
          <w:b/>
          <w:sz w:val="24"/>
        </w:rPr>
        <w:t>采购人：</w:t>
      </w:r>
      <w:r>
        <w:rPr>
          <w:b/>
          <w:sz w:val="24"/>
        </w:rPr>
        <w:t>汕头市澄海区地方公路管养中心</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广东恒胜建设监理有限公司</w:t>
      </w:r>
      <w:r>
        <w:rPr/>
        <w:t>受</w:t>
      </w:r>
      <w:r>
        <w:rPr/>
        <w:t>汕头市澄海区地方公路管养中心</w:t>
      </w:r>
      <w:r>
        <w:rPr/>
        <w:t>的委托，采用</w:t>
      </w:r>
      <w:r>
        <w:rPr/>
        <w:t>竞争性磋商</w:t>
      </w:r>
      <w:r>
        <w:rPr/>
        <w:t>方式组织采购</w:t>
      </w:r>
      <w:r>
        <w:rPr/>
        <w:t>澄海区2023-2024年农村公路预防养护及修复养护项目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澄海区2023-2024年农村公路预防养护及修复养护项目</w:t>
      </w:r>
    </w:p>
    <w:p>
      <w:pPr>
        <w:pStyle w:val="null3"/>
        <w:ind w:firstLine="480"/>
      </w:pPr>
      <w:r>
        <w:rPr/>
        <w:t>采购计划编号：</w:t>
      </w:r>
      <w:r>
        <w:rPr/>
        <w:t>440515-2024-00544</w:t>
      </w:r>
    </w:p>
    <w:p>
      <w:pPr>
        <w:pStyle w:val="null3"/>
        <w:ind w:firstLine="480"/>
      </w:pPr>
      <w:r>
        <w:rPr/>
        <w:t>采购项目编号：</w:t>
      </w:r>
      <w:r>
        <w:rPr/>
        <w:t>HSCGZB202406</w:t>
      </w:r>
    </w:p>
    <w:p>
      <w:pPr>
        <w:pStyle w:val="null3"/>
        <w:ind w:firstLine="480"/>
      </w:pPr>
      <w:r>
        <w:rPr/>
        <w:t>采购方式：</w:t>
      </w:r>
      <w:r>
        <w:rPr/>
        <w:t>竞争性磋商</w:t>
      </w:r>
    </w:p>
    <w:p>
      <w:pPr>
        <w:pStyle w:val="null3"/>
        <w:ind w:firstLine="480"/>
      </w:pPr>
      <w:r>
        <w:rPr/>
        <w:t>预算金额：</w:t>
      </w:r>
      <w:r>
        <w:rPr/>
        <w:t>3,372,814.00</w:t>
      </w:r>
      <w:r>
        <w:rPr/>
        <w:t>元</w:t>
      </w:r>
    </w:p>
    <w:p>
      <w:pPr>
        <w:pStyle w:val="null3"/>
        <w:outlineLvl w:val="3"/>
      </w:pPr>
      <w:r>
        <w:rPr>
          <w:b/>
          <w:sz w:val="24"/>
        </w:rPr>
        <w:t>2.项目内容及需求情况（采购项目技术规格、参数及要求）</w:t>
      </w:r>
    </w:p>
    <w:p>
      <w:pPr>
        <w:pStyle w:val="null3"/>
      </w:pPr>
    </w:p>
    <w:p>
      <w:pPr>
        <w:pStyle w:val="null3"/>
      </w:pPr>
      <w:r>
        <w:rPr/>
        <w:t>采购包1(澄海区2023-2024年农村公路预防养护及修复养护项目):</w:t>
      </w:r>
    </w:p>
    <w:p>
      <w:pPr>
        <w:pStyle w:val="null3"/>
      </w:pPr>
      <w:r>
        <w:rPr/>
        <w:t>采购包预算金额：3,372,814.00元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公路工程施工</w:t>
            </w:r>
          </w:p>
        </w:tc>
        <w:tc>
          <w:tcPr>
            <w:tcW w:type="dxa" w:w="2136"/>
          </w:tcPr>
          <w:p>
            <w:pPr>
              <w:pStyle w:val="null3"/>
            </w:pPr>
            <w:r>
              <w:rPr/>
              <w:t>澄海区2023-2024年农村公路预防养护及修复养护项目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合同履行期限：自合同签订之日起至合同所有权利义务履行完毕止。</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2）有依法缴纳税收和社会保障资金的良好记录：供应商承诺依法缴纳税收和社会保障资金（格式详见附件：汕头市政府采购供应商信用承诺函）。</w:t>
      </w:r>
    </w:p>
    <w:p>
      <w:pPr>
        <w:pStyle w:val="null3"/>
      </w:pPr>
    </w:p>
    <w:p>
      <w:pPr>
        <w:pStyle w:val="null3"/>
      </w:pPr>
      <w:r>
        <w:rPr/>
        <w:t>3）具有良好的商业信誉和健全的财务会计制度：供应商承诺具有良好的商业信誉和健全的财务会计制度（格式详见附件：汕头市政府采购供应商信用承诺函）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采购包1（澄海区2023-2024年农村公路预防养护及修复养护项目）：</w:t>
      </w:r>
      <w:r>
        <w:rPr/>
        <w:t>参与的供应商为符合政策要求的中小企业。</w:t>
      </w:r>
    </w:p>
    <w:p>
      <w:pPr>
        <w:pStyle w:val="null3"/>
        <w:outlineLvl w:val="3"/>
      </w:pPr>
      <w:r>
        <w:rPr>
          <w:b/>
          <w:sz w:val="24"/>
        </w:rPr>
        <w:t>3.本项目特定的资格要求：</w:t>
      </w:r>
    </w:p>
    <w:p>
      <w:pPr>
        <w:pStyle w:val="null3"/>
      </w:pPr>
    </w:p>
    <w:p>
      <w:pPr>
        <w:pStyle w:val="null3"/>
      </w:pPr>
      <w:r>
        <w:rPr/>
        <w:t>采购包1（澄海区2023-2024年农村公路预防养护及修复养护项目）：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须具备省级或以上交通主管部门核发的在有效期内的公路养护工程从业单位三类乙级资质（或以上）或路基路面养护乙级资质（或以上）或公路工程施工总承包三级以上（含三级）资质，且取得有效的安全生产许可证。</w:t>
      </w:r>
    </w:p>
    <w:p>
      <w:pPr>
        <w:pStyle w:val="null3"/>
      </w:pPr>
    </w:p>
    <w:p>
      <w:pPr>
        <w:pStyle w:val="null3"/>
      </w:pPr>
      <w:r>
        <w:rPr/>
        <w:t>4)拟派建造师应具有公路工程二级以上（含二级）建造师执业资格，且须在该企业注册，取得有效的安全生产考核合格证（B类）。</w:t>
      </w:r>
    </w:p>
    <w:p>
      <w:pPr>
        <w:pStyle w:val="null3"/>
      </w:pPr>
    </w:p>
    <w:p>
      <w:pPr>
        <w:pStyle w:val="null3"/>
      </w:pPr>
      <w:r>
        <w:rPr/>
        <w:t>5)本采购包不接受联合体响应。</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汕头市澄海区地方公路管养中心</w:t>
      </w:r>
    </w:p>
    <w:p>
      <w:pPr>
        <w:pStyle w:val="null3"/>
        <w:ind w:firstLine="480"/>
      </w:pPr>
      <w:r>
        <w:rPr/>
        <w:t>地址：</w:t>
      </w:r>
      <w:r>
        <w:rPr/>
        <w:t>汕头市澄海区澄华街道澄华路学思街9号</w:t>
      </w:r>
    </w:p>
    <w:p>
      <w:pPr>
        <w:pStyle w:val="null3"/>
        <w:ind w:firstLine="480"/>
      </w:pPr>
      <w:r>
        <w:rPr/>
        <w:t>联系方式：</w:t>
      </w:r>
      <w:r>
        <w:rPr/>
        <w:t>0754-85867401</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汕头市澄海区国道324线西侧协和大厦北梯二楼201号</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 xml:space="preserve"> </w:t>
      </w:r>
    </w:p>
    <w:p>
      <w:pPr>
        <w:pStyle w:val="null3"/>
      </w:pPr>
    </w:p>
    <w:p>
      <w:pPr>
        <w:pStyle w:val="null3"/>
      </w:pPr>
      <w:r>
        <w:rPr>
          <w:sz w:val="24"/>
        </w:rPr>
        <w:t>一、项目规模：</w:t>
      </w:r>
    </w:p>
    <w:p>
      <w:pPr>
        <w:pStyle w:val="null3"/>
      </w:pPr>
      <w:r>
        <w:rPr>
          <w:sz w:val="24"/>
        </w:rPr>
        <w:t>（1）工程概况：澄海区2023-2024年农村公路预防养护及修复养护项目位于汕头市澄海区。项目路段包括CS75银东线、C712大金线、X801上合线、Y706涂塔线、Y814九坛线、Y609百塔线、CU54碧砂线、CS13塔文线、CT12樟石线，里程共计21.885公里。</w:t>
      </w:r>
    </w:p>
    <w:p>
      <w:pPr>
        <w:pStyle w:val="null3"/>
      </w:pPr>
      <w:r>
        <w:rPr>
          <w:sz w:val="24"/>
        </w:rPr>
        <w:t>其中，2023年的任务：CS75银东线和C712大金线现状病害进行针对性的修复养护后采用沥青混凝土罩面，里程共1.401公里。</w:t>
      </w:r>
    </w:p>
    <w:p>
      <w:pPr>
        <w:pStyle w:val="null3"/>
      </w:pPr>
      <w:r>
        <w:rPr>
          <w:sz w:val="24"/>
        </w:rPr>
        <w:t>2024年的任务：X801上合线、Y706涂塔线、Y814九坛线、Y609百塔线、CU54碧砂线、CS13塔文线、CT12樟石线7条水泥路现状病害进行针对性的修复养护，里程共20.484公里。</w:t>
      </w:r>
    </w:p>
    <w:p>
      <w:pPr>
        <w:pStyle w:val="null3"/>
      </w:pPr>
      <w:r>
        <w:rPr>
          <w:sz w:val="24"/>
        </w:rPr>
        <w:t>（2）主要建设内容：对现状存在病害的水泥路面板进行修复；加铺沥青罩面；对现状井盖做抬高处理；对CS75银东线现状人行道砖路段，拆除人行道砖，浇筑混凝土硬化；施划标线。</w:t>
      </w:r>
    </w:p>
    <w:p>
      <w:pPr>
        <w:pStyle w:val="null3"/>
      </w:pPr>
      <w:r>
        <w:rPr>
          <w:sz w:val="24"/>
        </w:rPr>
        <w:t>（3）施工工期：90个日历天。</w:t>
      </w:r>
    </w:p>
    <w:p>
      <w:pPr>
        <w:pStyle w:val="null3"/>
      </w:pPr>
      <w:r>
        <w:rPr>
          <w:sz w:val="24"/>
        </w:rPr>
        <w:t>二、施工图纸：按广州华晖交通技术有限公司设计的施工图纸内容。</w:t>
      </w:r>
    </w:p>
    <w:p>
      <w:pPr>
        <w:pStyle w:val="null3"/>
      </w:pPr>
      <w:r>
        <w:rPr>
          <w:sz w:val="24"/>
        </w:rPr>
        <w:t>三、预算书：按广州华晖交通技术有限公司编制的设计预算内容。</w:t>
      </w:r>
    </w:p>
    <w:p>
      <w:pPr>
        <w:pStyle w:val="null3"/>
      </w:pPr>
      <w:r>
        <w:rPr>
          <w:sz w:val="24"/>
        </w:rPr>
        <w:t>四、本次采购预算金额为：人民币3372814.00元（其中安全生产费49845.00元）。</w:t>
      </w:r>
    </w:p>
    <w:p>
      <w:pPr>
        <w:pStyle w:val="null3"/>
      </w:pPr>
    </w:p>
    <w:p>
      <w:pPr>
        <w:pStyle w:val="null3"/>
      </w:pPr>
      <w:r>
        <w:rPr>
          <w:sz w:val="24"/>
        </w:rPr>
        <w:t>五、总体要求</w:t>
      </w:r>
    </w:p>
    <w:p>
      <w:pPr>
        <w:pStyle w:val="null3"/>
      </w:pPr>
      <w:r>
        <w:rPr>
          <w:sz w:val="24"/>
        </w:rPr>
        <w:t>（一）基本要求：</w:t>
      </w:r>
    </w:p>
    <w:p>
      <w:pPr>
        <w:pStyle w:val="null3"/>
      </w:pPr>
      <w:r>
        <w:rPr>
          <w:sz w:val="24"/>
        </w:rPr>
        <w:t>1.成交供应商必须严格按施工图规定的作业内容、规格、质量等要求开展预防养护及修复养护。</w:t>
      </w:r>
    </w:p>
    <w:p>
      <w:pPr>
        <w:pStyle w:val="null3"/>
      </w:pPr>
      <w:r>
        <w:rPr>
          <w:sz w:val="24"/>
        </w:rPr>
        <w:t>2.成交供应商在养护施工期间要严格按照《公路养护安全作业规程》、《道路交通标志和标线 第4部分：作业区》和《中华人民共和国道路交通安全法实施条例》等规范要求，做好作业现场安全生产工作,且应按采购人以及有关部门的要求，配备相关安全警示标志及设施，维护作业人员上岗前必须进行安全教育和技术培训，为上岗工人配置统一的工作服和反光衣。在进行维护作业时，现场一定要做好安全维护后才能进场，同时成交供应商必须认真负责，并注意安全操作，如发生任何意外，成交供应商负责事故处理及一切费用，概与采购人无关。</w:t>
      </w:r>
    </w:p>
    <w:p>
      <w:pPr>
        <w:pStyle w:val="null3"/>
      </w:pPr>
      <w:r>
        <w:rPr>
          <w:sz w:val="24"/>
        </w:rPr>
        <w:t>3.成交供应商应针对每项任务作业内容制定安全文明作业方案，并提交作业路段交警部门、采购人及本项目监理单位审批。现场安全围蔽措施要按照《公路养护安全作业规程（JTGH30-2015）》、公安部门的审批意见及采购人对特殊路段的围蔽要求等执行，现场安全围蔽须报监理审批验收通过后，方可开展作业。</w:t>
      </w:r>
    </w:p>
    <w:p>
      <w:pPr>
        <w:pStyle w:val="null3"/>
      </w:pPr>
      <w:r>
        <w:rPr>
          <w:sz w:val="24"/>
        </w:rPr>
        <w:t>4.成交供应商应严格执行汕头市建设工程文明施工管理规定等文明施工管理的要求，落实“六个100%”的文明施工管理标准。抓好扬尘控制，出入车辆要冲洗干净，对散体材料和裸露土体要进行覆盖；供应商需确保施工现场内整洁有序，材料堆放整齐。</w:t>
      </w:r>
    </w:p>
    <w:p>
      <w:pPr>
        <w:pStyle w:val="null3"/>
      </w:pPr>
      <w:r>
        <w:rPr>
          <w:sz w:val="24"/>
        </w:rPr>
        <w:t>5.成交供应商应自觉接受采购人以及有关部门的监督管理，必须服从采购人及其上级部门组织的突击性任务及迎检活动，按时、按标准、按要求完成采购人所分配的工作。</w:t>
      </w:r>
    </w:p>
    <w:p>
      <w:pPr>
        <w:pStyle w:val="null3"/>
      </w:pPr>
      <w:r>
        <w:rPr>
          <w:sz w:val="24"/>
        </w:rPr>
        <w:t>6.成交供应商选取的沥青混凝土拌站及水泥混凝土拌站须经采购人对拌站的生产能力、生产规模、产品技术指标等因素进行综合考察，确认符合采购人实际需求，方可选用。施工所涉及的主要材料、半成品进场前需提供合格证明，经采购人、监理方同意后方可进场。</w:t>
      </w:r>
    </w:p>
    <w:p>
      <w:pPr>
        <w:pStyle w:val="null3"/>
      </w:pPr>
      <w:r>
        <w:rPr>
          <w:sz w:val="24"/>
        </w:rPr>
        <w:t>7.在合同期内，成交供应商因未按时进场、安全措施落实不到位等各种原因，造成第三方的损失或经济损失，由成交供应商独自承担其法律和经济责任。</w:t>
      </w:r>
    </w:p>
    <w:p>
      <w:pPr>
        <w:pStyle w:val="null3"/>
      </w:pPr>
      <w:r>
        <w:rPr>
          <w:sz w:val="24"/>
        </w:rPr>
        <w:t>8.成交供应商应根据采购文件规定的内容和要求，做好其他突发事件的应急抢险抢修及其他应急支援工作，在规定时间完成更新、清洗和各类交通疏导、抢险救灾的交通设施保障工作；</w:t>
      </w:r>
    </w:p>
    <w:p>
      <w:pPr>
        <w:pStyle w:val="null3"/>
      </w:pPr>
      <w:r>
        <w:rPr>
          <w:sz w:val="24"/>
        </w:rPr>
        <w:t>9.成交供应商应根据采购文件及施工图的具体内容和要求，在规定时间完成养护施工。若有特殊原因（天气等），经采购人批准后可以延迟修复时间；</w:t>
      </w:r>
    </w:p>
    <w:p>
      <w:pPr>
        <w:pStyle w:val="null3"/>
      </w:pPr>
      <w:r>
        <w:rPr>
          <w:sz w:val="24"/>
        </w:rPr>
        <w:t>10.作业过程中成交供应商必须根据承包合同及采购要求中的各项条款，切实履行各项职责；</w:t>
      </w:r>
    </w:p>
    <w:p>
      <w:pPr>
        <w:pStyle w:val="null3"/>
      </w:pPr>
      <w:r>
        <w:rPr>
          <w:sz w:val="24"/>
        </w:rPr>
        <w:t>11.成交供应商负责组织人员编制已完成的养护施工结算资料。</w:t>
      </w:r>
    </w:p>
    <w:p>
      <w:pPr>
        <w:pStyle w:val="null3"/>
      </w:pPr>
      <w:r>
        <w:rPr>
          <w:sz w:val="24"/>
        </w:rPr>
        <w:t>12.成交供应商应在施工合同签订后，以合同金额为基数为本项目购买保险，并在施工工作开展前，将保单、发票等资料提交采购人备案。</w:t>
      </w:r>
    </w:p>
    <w:p>
      <w:pPr>
        <w:pStyle w:val="null3"/>
      </w:pPr>
      <w:r>
        <w:rPr>
          <w:sz w:val="24"/>
        </w:rPr>
        <w:t>13.成交供应商应设置满足本项目日常工作的固定办公点。</w:t>
      </w:r>
    </w:p>
    <w:p>
      <w:pPr>
        <w:pStyle w:val="null3"/>
      </w:pPr>
      <w:r>
        <w:rPr>
          <w:sz w:val="24"/>
        </w:rPr>
        <w:t>14.成交供应商必须按照规定合理处置养护施工过程产生的废弃垃圾，专人监管垃圾去向，确保垃圾做到无害化分类处理，符合环保等行业要求。成交供应商确定的消纳场所必须是合法、合规的填埋场、焚烧处理厂等无害化场所，严禁非法外运及偷倒行为。并提供垃圾终端处理的图片。</w:t>
      </w:r>
    </w:p>
    <w:p>
      <w:pPr>
        <w:pStyle w:val="null3"/>
      </w:pPr>
      <w:r>
        <w:rPr>
          <w:sz w:val="24"/>
        </w:rPr>
        <w:t>（二）技术要求：</w:t>
      </w:r>
    </w:p>
    <w:p>
      <w:pPr>
        <w:pStyle w:val="null3"/>
      </w:pPr>
      <w:r>
        <w:rPr>
          <w:sz w:val="24"/>
        </w:rPr>
        <w:t>1.非本项目维护施工用电，未经采购人以及有关部门的同意，成交供应商不得擅自接驳线路，一经发现，按偷电处理，除扣减成交供应商相应的维护经费外，并按规定对成交供应商予以处理，情况严重者，采购人有权单方面终止合同。</w:t>
      </w:r>
    </w:p>
    <w:p>
      <w:pPr>
        <w:pStyle w:val="null3"/>
      </w:pPr>
      <w:r>
        <w:rPr>
          <w:sz w:val="24"/>
        </w:rPr>
        <w:t>2.成交供应商作业过程及作业质量应符合《公路养护技术规范》、《公路桥涵养护规范》、《公路养护质量检查评定标准》、《公路交通安全设施施工技术规范》和《中华人民共和国道路交通安全法实施条例》等规范的要求。</w:t>
      </w:r>
    </w:p>
    <w:p>
      <w:pPr>
        <w:pStyle w:val="null3"/>
      </w:pPr>
      <w:r>
        <w:rPr>
          <w:sz w:val="24"/>
        </w:rPr>
        <w:t>3.采购人向项目成交供应商提供施工图，成交供应商必须按施工图进行养护施工，经监理单位或采购人检查、验收发现成交供应商提供的施工不符合图纸要求的，采购人有权要求成交供应商进行返工，返工所需的全部费用由成交供应商承担。</w:t>
      </w:r>
    </w:p>
    <w:p>
      <w:pPr>
        <w:pStyle w:val="null3"/>
      </w:pPr>
      <w:r>
        <w:rPr>
          <w:sz w:val="24"/>
        </w:rPr>
        <w:t>（三）质量保证：</w:t>
      </w:r>
    </w:p>
    <w:p>
      <w:pPr>
        <w:pStyle w:val="null3"/>
      </w:pPr>
      <w:r>
        <w:rPr>
          <w:sz w:val="24"/>
        </w:rPr>
        <w:t>1.成交供应商应建立并实施符合养护施工要求的质量管理体系，如因质量问题或成交供应商自身管理原因使得维护养护工作受到影响或造成责任事故的，概由成交供应商承担。</w:t>
      </w:r>
    </w:p>
    <w:p>
      <w:pPr>
        <w:pStyle w:val="null3"/>
      </w:pPr>
      <w:r>
        <w:rPr>
          <w:sz w:val="24"/>
        </w:rPr>
        <w:t>2.成交供应商养护施工过程须接受采购人及本项目监理单位的监督，并按采购人有关内部控制制度相关要求开展施工工作。采购人及监理单位有权进入成交供应商的工作地点对其与合同有关的养护施工现场和内业资料进行检查，以便检查其质量计划及其它与质量相关的文件的实施情况。</w:t>
      </w:r>
    </w:p>
    <w:p>
      <w:pPr>
        <w:pStyle w:val="null3"/>
      </w:pPr>
      <w:r>
        <w:rPr>
          <w:sz w:val="24"/>
        </w:rPr>
        <w:t>3.双方可定期举行质保会议，并确定适当的工作联系方式，以便于本节内容的落实。</w:t>
      </w:r>
    </w:p>
    <w:p>
      <w:pPr>
        <w:pStyle w:val="null3"/>
      </w:pPr>
      <w:r>
        <w:rPr>
          <w:sz w:val="24"/>
        </w:rPr>
        <w:t>（四）验收要求：</w:t>
      </w:r>
    </w:p>
    <w:p>
      <w:pPr>
        <w:pStyle w:val="null3"/>
      </w:pPr>
      <w:r>
        <w:rPr>
          <w:sz w:val="24"/>
        </w:rPr>
        <w:t>成交供应商在规定时间内完成施工图所要求的施工内容后，应及时组织人员按采购人要求提交验收申请，编制验收资料，并参与采购人组织的验收工作。</w:t>
      </w:r>
    </w:p>
    <w:p>
      <w:pPr>
        <w:pStyle w:val="null3"/>
      </w:pPr>
      <w:r>
        <w:rPr>
          <w:sz w:val="24"/>
        </w:rPr>
        <w:t>本施工项目验收工作分两阶段开展：</w:t>
      </w:r>
    </w:p>
    <w:p>
      <w:pPr>
        <w:pStyle w:val="null3"/>
      </w:pPr>
      <w:r>
        <w:rPr>
          <w:sz w:val="24"/>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pPr>
      <w:r>
        <w:rPr>
          <w:sz w:val="24"/>
        </w:rPr>
        <w:t>第二阶段：采购人定期组织设计单位、监理单位、施工单位对一个时间段内的施工内容进行总体验收，经验收无误后，采购人向施工单位出具验收报告。</w:t>
      </w:r>
    </w:p>
    <w:p>
      <w:pPr>
        <w:pStyle w:val="null3"/>
      </w:pPr>
    </w:p>
    <w:p>
      <w:pPr>
        <w:pStyle w:val="null3"/>
      </w:pPr>
      <w:r>
        <w:rPr>
          <w:sz w:val="24"/>
        </w:rPr>
        <w:t>六、人员要求</w:t>
      </w:r>
    </w:p>
    <w:p>
      <w:pPr>
        <w:pStyle w:val="null3"/>
      </w:pPr>
    </w:p>
    <w:p>
      <w:pPr>
        <w:pStyle w:val="null3"/>
      </w:pPr>
      <w:r>
        <w:rPr>
          <w:sz w:val="24"/>
        </w:rPr>
        <w:t>1.成交供应商派出的养护施工人员应具备相关的专业知识及技术水平，熟悉本项目维护工作所需货物的规格、技术指标及安装工艺，有足够能力完成本项目工作。</w:t>
      </w:r>
    </w:p>
    <w:p>
      <w:pPr>
        <w:pStyle w:val="null3"/>
      </w:pPr>
      <w:r>
        <w:rPr>
          <w:sz w:val="24"/>
        </w:rPr>
        <w:t>2.维护作业人员上岗前必须进行安全教育和技术培训；成交供应商应按实际上岗人数自行到有关部门申办有关用工手续，为员工劳动购买保险手续和办理暂住证等手续；安排下属人员的住宿和教育管理等工作。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pPr>
      <w:r>
        <w:rPr>
          <w:sz w:val="24"/>
        </w:rPr>
        <w:t>3.成交供应商应严格遵守国家法律、法规，协助做好社会治安综合管理工作等工作。员工有违法乱纪的行为，成交供应商应承担一切经济责任和法律责任。</w:t>
      </w:r>
    </w:p>
    <w:p>
      <w:pPr>
        <w:pStyle w:val="null3"/>
      </w:pPr>
      <w:r>
        <w:rPr>
          <w:sz w:val="24"/>
        </w:rPr>
        <w:t>4.成交供应商须配备满足项目维护需要的养护人员。</w:t>
      </w:r>
    </w:p>
    <w:p>
      <w:pPr>
        <w:pStyle w:val="null3"/>
      </w:pPr>
      <w:r>
        <w:rPr>
          <w:sz w:val="24"/>
        </w:rPr>
        <w:t>5.履约施工设备配置最低要求</w:t>
      </w:r>
    </w:p>
    <w:tbl>
      <w:tblPr>
        <w:tblW w:w="0" w:type="auto"/>
        <w:tblBorders>
          <w:top w:val="none" w:color="000000" w:sz="4"/>
          <w:left w:val="none" w:color="000000" w:sz="4"/>
          <w:bottom w:val="none" w:color="000000" w:sz="4"/>
          <w:right w:val="none" w:color="000000" w:sz="4"/>
          <w:insideH w:val="none"/>
          <w:insideV w:val="none"/>
        </w:tblBorders>
      </w:tblPr>
      <w:tblGrid>
        <w:gridCol w:w="3703"/>
        <w:gridCol w:w="4603"/>
      </w:tblGrid>
      <w:tr>
        <w:tc>
          <w:tcPr>
            <w:tcW w:type="dxa" w:w="3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设备</w:t>
            </w:r>
          </w:p>
        </w:tc>
        <w:tc>
          <w:tcPr>
            <w:tcW w:type="dxa" w:w="4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数量</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沥青摊铺机</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1台</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双钢轮压路机</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1台</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自卸汽车</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1辆</w:t>
            </w:r>
          </w:p>
        </w:tc>
      </w:tr>
    </w:tbl>
    <w:p>
      <w:pPr>
        <w:pStyle w:val="null3"/>
      </w:pPr>
      <w:r>
        <w:rPr>
          <w:sz w:val="24"/>
        </w:rPr>
        <w:t>▲6.施工人员配置齐全：</w:t>
      </w:r>
    </w:p>
    <w:tbl>
      <w:tblPr>
        <w:tblW w:w="0" w:type="auto"/>
        <w:tblBorders>
          <w:top w:val="none" w:color="000000" w:sz="4"/>
          <w:left w:val="none" w:color="000000" w:sz="4"/>
          <w:bottom w:val="none" w:color="000000" w:sz="4"/>
          <w:right w:val="none" w:color="000000" w:sz="4"/>
          <w:insideH w:val="none"/>
          <w:insideV w:val="none"/>
        </w:tblBorders>
      </w:tblPr>
      <w:tblGrid>
        <w:gridCol w:w="1214"/>
        <w:gridCol w:w="1529"/>
        <w:gridCol w:w="990"/>
        <w:gridCol w:w="4573"/>
      </w:tblGrid>
      <w:tr>
        <w:tc>
          <w:tcPr>
            <w:tcW w:type="dxa" w:w="2743"/>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4"/>
              </w:rPr>
              <w:t>人员</w:t>
            </w:r>
          </w:p>
        </w:tc>
        <w:tc>
          <w:tcPr>
            <w:tcW w:type="dxa" w:w="9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4"/>
              </w:rPr>
              <w:t>数量</w:t>
            </w:r>
          </w:p>
        </w:tc>
        <w:tc>
          <w:tcPr>
            <w:tcW w:type="dxa" w:w="45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4"/>
              </w:rPr>
              <w:t>人员要求</w:t>
            </w:r>
          </w:p>
        </w:tc>
      </w:tr>
      <w:tr>
        <w:tc>
          <w:tcPr>
            <w:tcW w:type="dxa" w:w="1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管理和技术人员</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项目经理</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1人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具备公路工程建造师执业资格，取得有效的安全生产考核合格证（B类）。</w:t>
            </w:r>
          </w:p>
        </w:tc>
      </w:tr>
      <w:tr>
        <w:tc>
          <w:tcPr>
            <w:tcW w:type="dxa" w:w="1214"/>
            <w:vMerge/>
            <w:tcBorders>
              <w:top w:val="none" w:color="000000" w:sz="4"/>
              <w:left w:val="single" w:color="000000" w:sz="4"/>
              <w:bottom w:val="single" w:color="000000" w:sz="4"/>
              <w:right w:val="single" w:color="000000" w:sz="4"/>
            </w:tcBorders>
          </w:tcP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技术负责人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1人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具备公路工程相关的工程师职称。</w:t>
            </w:r>
          </w:p>
        </w:tc>
      </w:tr>
      <w:tr>
        <w:tc>
          <w:tcPr>
            <w:tcW w:type="dxa" w:w="1214"/>
            <w:vMerge/>
            <w:tcBorders>
              <w:top w:val="none" w:color="000000" w:sz="4"/>
              <w:left w:val="single" w:color="000000" w:sz="4"/>
              <w:bottom w:val="single" w:color="000000" w:sz="4"/>
              <w:right w:val="single" w:color="000000" w:sz="4"/>
            </w:tcBorders>
          </w:tcP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其他专业技术人员</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1人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pPr>
            <w:r>
              <w:rPr>
                <w:sz w:val="24"/>
              </w:rPr>
              <w:t>具有施工员、质量员、材料员、资料员，专职安全员。</w:t>
            </w:r>
          </w:p>
        </w:tc>
      </w:tr>
    </w:tbl>
    <w:p>
      <w:pPr>
        <w:pStyle w:val="null3"/>
      </w:pPr>
      <w:r>
        <w:rPr>
          <w:sz w:val="24"/>
        </w:rPr>
        <w:t>7.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pPr>
      <w:r>
        <w:rPr>
          <w:sz w:val="24"/>
        </w:rPr>
        <w:t>8.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pPr>
    </w:p>
    <w:p>
      <w:pPr>
        <w:pStyle w:val="null3"/>
      </w:pPr>
      <w:r>
        <w:rPr>
          <w:sz w:val="24"/>
        </w:rPr>
        <w:t>七、报价要求</w:t>
      </w:r>
    </w:p>
    <w:p>
      <w:pPr>
        <w:pStyle w:val="null3"/>
      </w:pPr>
      <w:r>
        <w:rPr>
          <w:sz w:val="24"/>
        </w:rPr>
        <w:t>本项目采用总价的形式进行报价，报价不得超过采购预算金额，否则无效。</w:t>
      </w:r>
    </w:p>
    <w:p>
      <w:pPr>
        <w:pStyle w:val="null3"/>
      </w:pPr>
    </w:p>
    <w:p>
      <w:pPr>
        <w:pStyle w:val="null3"/>
      </w:pPr>
      <w:r>
        <w:rPr>
          <w:sz w:val="24"/>
        </w:rPr>
        <w:t>八、结算</w:t>
      </w:r>
    </w:p>
    <w:p>
      <w:pPr>
        <w:pStyle w:val="null3"/>
      </w:pPr>
      <w:r>
        <w:rPr>
          <w:sz w:val="24"/>
        </w:rPr>
        <w:t>本项采用固定单价合同，工程量按实结算，单价按广州华晖交通技术有限公司编制的预算单价为准，结算金额=预算单价*经确定的工作数量*中标浮动率，最终结算造价以财政结算审核定案造价或采购人委托第三方造价咨询单位结算审核定案造价作为最终的合同价。</w:t>
      </w:r>
    </w:p>
    <w:p>
      <w:pPr>
        <w:pStyle w:val="null3"/>
      </w:pPr>
    </w:p>
    <w:p>
      <w:pPr>
        <w:pStyle w:val="null3"/>
      </w:pPr>
      <w:r>
        <w:rPr>
          <w:sz w:val="24"/>
        </w:rPr>
        <w:t>九、其它要求</w:t>
      </w:r>
    </w:p>
    <w:p>
      <w:pPr>
        <w:pStyle w:val="null3"/>
      </w:pPr>
      <w:r>
        <w:rPr>
          <w:sz w:val="24"/>
        </w:rPr>
        <w:t>（1）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pPr>
      <w:r>
        <w:rPr>
          <w:sz w:val="24"/>
        </w:rPr>
        <w:t>（2）组织架构要求：成交供应商应建立完善的管理制度，有完备的组织机构，架构合理。</w:t>
      </w:r>
    </w:p>
    <w:p>
      <w:pPr>
        <w:pStyle w:val="null3"/>
      </w:pPr>
      <w:r>
        <w:rPr>
          <w:sz w:val="24"/>
        </w:rPr>
        <w:t>（3）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pPr>
      <w:r>
        <w:rPr>
          <w:sz w:val="24"/>
        </w:rPr>
        <w:t>（4）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pPr>
      <w:r>
        <w:rPr>
          <w:sz w:val="24"/>
        </w:rPr>
        <w:t>（5）通讯要求：项目负责人及单位值班电话必须保持24小时畅通，以便随时联系。</w:t>
      </w:r>
    </w:p>
    <w:p>
      <w:pPr>
        <w:pStyle w:val="null3"/>
      </w:pPr>
      <w:r>
        <w:rPr>
          <w:sz w:val="24"/>
        </w:rPr>
        <w:t>（6）食宿要求：承包期间，采购人不提供成交供应商人员的食宿。</w:t>
      </w:r>
    </w:p>
    <w:p>
      <w:pPr>
        <w:pStyle w:val="null3"/>
      </w:pPr>
      <w:r>
        <w:rPr>
          <w:sz w:val="24"/>
        </w:rPr>
        <w:t>（7）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pPr>
      <w:r>
        <w:rPr>
          <w:sz w:val="24"/>
        </w:rPr>
        <w:t>（8）若遇国家、省、市检查或重要活动，成交供应商要无条件确保活动期间辖内所有交通设施完好且使用功能正常，采购人不予支付额外经费。</w:t>
      </w:r>
    </w:p>
    <w:p>
      <w:pPr>
        <w:pStyle w:val="null3"/>
      </w:pPr>
    </w:p>
    <w:p>
      <w:pPr>
        <w:pStyle w:val="null3"/>
      </w:pPr>
      <w:r>
        <w:rPr>
          <w:sz w:val="24"/>
        </w:rPr>
        <w:t>十、双方责任</w:t>
      </w:r>
    </w:p>
    <w:p>
      <w:pPr>
        <w:pStyle w:val="null3"/>
      </w:pPr>
      <w:r>
        <w:rPr>
          <w:sz w:val="24"/>
        </w:rPr>
        <w:t>（一）采购人责任</w:t>
      </w:r>
    </w:p>
    <w:p>
      <w:pPr>
        <w:pStyle w:val="null3"/>
      </w:pPr>
      <w:r>
        <w:rPr>
          <w:sz w:val="24"/>
        </w:rPr>
        <w:t>1.向成交供应商提供施工图和办理挖掘或临时占用道路等报批手续的相关资料（如有需要）。</w:t>
      </w:r>
    </w:p>
    <w:p>
      <w:pPr>
        <w:pStyle w:val="null3"/>
      </w:pPr>
      <w:r>
        <w:rPr>
          <w:sz w:val="24"/>
        </w:rPr>
        <w:t>2.监督检查养护施工质量、进度及任务单的签认和有关事项的协调工作。</w:t>
      </w:r>
    </w:p>
    <w:p>
      <w:pPr>
        <w:pStyle w:val="null3"/>
      </w:pPr>
      <w:r>
        <w:rPr>
          <w:sz w:val="24"/>
        </w:rPr>
        <w:t>3.审批成交供应商提交的施工资料。</w:t>
      </w:r>
    </w:p>
    <w:p>
      <w:pPr>
        <w:pStyle w:val="null3"/>
      </w:pPr>
      <w:r>
        <w:rPr>
          <w:sz w:val="24"/>
        </w:rPr>
        <w:t>4.按采购文件及合同相关约定组织对完成的施工工作进行验收并支付工程款。</w:t>
      </w:r>
    </w:p>
    <w:p>
      <w:pPr>
        <w:pStyle w:val="null3"/>
      </w:pPr>
      <w:r>
        <w:rPr>
          <w:sz w:val="24"/>
        </w:rPr>
        <w:t>（二）成交供应商责任</w:t>
      </w:r>
    </w:p>
    <w:p>
      <w:pPr>
        <w:pStyle w:val="null3"/>
      </w:pPr>
      <w:r>
        <w:rPr>
          <w:sz w:val="24"/>
        </w:rPr>
        <w:t>1.办理养护施工所需的挖掘或临时占用城市道路的申请报批手续（如有需要）。</w:t>
      </w:r>
    </w:p>
    <w:p>
      <w:pPr>
        <w:pStyle w:val="null3"/>
      </w:pPr>
      <w:r>
        <w:rPr>
          <w:sz w:val="24"/>
        </w:rPr>
        <w:t>2.根据采购人提供的施工图，按时完成约定的养护施工。</w:t>
      </w:r>
    </w:p>
    <w:p>
      <w:pPr>
        <w:pStyle w:val="null3"/>
      </w:pPr>
      <w:r>
        <w:rPr>
          <w:sz w:val="24"/>
        </w:rPr>
        <w:t>3.按照最新发布的《公路养护安全技术规程》、国标《道路交通标志和标线》等文件的规定，在养护施工现场设置明显标志和安全防围设施，保证安全、文明养护施工。</w:t>
      </w:r>
    </w:p>
    <w:p>
      <w:pPr>
        <w:pStyle w:val="null3"/>
      </w:pPr>
      <w:r>
        <w:rPr>
          <w:sz w:val="24"/>
        </w:rPr>
        <w:t>4.做好现场养护施工安全、技术交底，做好现场养护施工原始记录。若出现因成交供应商原因造成的安全责任事故，由成交供应商承担安全责任。</w:t>
      </w:r>
    </w:p>
    <w:p>
      <w:pPr>
        <w:pStyle w:val="null3"/>
      </w:pPr>
      <w:r>
        <w:rPr>
          <w:sz w:val="24"/>
        </w:rPr>
        <w:t>5.成交供应商进行维护工作时，应服从项目管理人员的指挥，做好交通疏导，配合营运管理工作。</w:t>
      </w:r>
    </w:p>
    <w:p>
      <w:pPr>
        <w:pStyle w:val="null3"/>
      </w:pPr>
      <w:r>
        <w:rPr>
          <w:sz w:val="24"/>
        </w:rPr>
        <w:t>6.成交供应商在作业人员进场前，为其购买人身意外险及人力资源和社会保障局规定购买的其他社会保险。</w:t>
      </w:r>
    </w:p>
    <w:p>
      <w:pPr>
        <w:pStyle w:val="null3"/>
      </w:pPr>
      <w:r>
        <w:rPr>
          <w:sz w:val="24"/>
        </w:rPr>
        <w:t>7.成交供应商应在所有施工工作完成并通过采购人验收后，1个月内向采购人移交作业档案资料。</w:t>
      </w:r>
    </w:p>
    <w:p>
      <w:pPr>
        <w:pStyle w:val="null3"/>
      </w:pPr>
      <w:r>
        <w:rPr>
          <w:sz w:val="24"/>
        </w:rPr>
        <w:t>8.成交供应商完成的施工内容质保期为一年（自采购人签发交工验收证书起算），质保期内，因施工质量不符合技术方案、养护规范等要求导致已完成施工的内容出现破损、损坏等情况的，修复工作由成交供应商承担。</w:t>
      </w:r>
    </w:p>
    <w:p>
      <w:pPr>
        <w:pStyle w:val="null3"/>
      </w:pPr>
    </w:p>
    <w:p>
      <w:pPr>
        <w:pStyle w:val="null3"/>
      </w:pPr>
      <w:r>
        <w:rPr>
          <w:sz w:val="24"/>
        </w:rPr>
        <w:t>十一、违约责任与罚则</w:t>
      </w:r>
    </w:p>
    <w:p>
      <w:pPr>
        <w:pStyle w:val="null3"/>
      </w:pPr>
    </w:p>
    <w:p>
      <w:pPr>
        <w:pStyle w:val="null3"/>
      </w:pPr>
      <w:r>
        <w:rPr>
          <w:sz w:val="24"/>
        </w:rPr>
        <w:t>1.成交供应商没有很好地履行合同下的义务，达不到技术要求中明确的养护技术要求的，采购人向成交供应商发出整改通知书，成交供应商应按照整改通知书要求整改。</w:t>
      </w:r>
    </w:p>
    <w:p>
      <w:pPr>
        <w:pStyle w:val="null3"/>
      </w:pPr>
      <w:r>
        <w:rPr>
          <w:sz w:val="24"/>
        </w:rPr>
        <w:t>2.成交供应商收到采购人发出的违约通知书或整改通知书后的7日之内（或由采购人以书面同意的时间内）尚未纠正其违约行为，采购人可提出全部或部分终止合同。</w:t>
      </w:r>
    </w:p>
    <w:p>
      <w:pPr>
        <w:pStyle w:val="null3"/>
      </w:pPr>
      <w:r>
        <w:rPr>
          <w:sz w:val="24"/>
        </w:rPr>
        <w:t>3.合同期间，由于成交供应商养护不善，受到政府部门处罚，或者由于成交供应商安全措施不力，违反安全操作规程而导致工伤事故，所发生的损失均有供应商自负，采购人保留延迟支付经费及追究责任的权力。</w:t>
      </w:r>
    </w:p>
    <w:p>
      <w:pPr>
        <w:pStyle w:val="null3"/>
      </w:pPr>
      <w:r>
        <w:rPr>
          <w:sz w:val="24"/>
        </w:rPr>
        <w:t>4.在接到采购人的维修任务后，成交供应商应及时记录和处理，确保设施的完好和安全。如被采购人发现维护不及时，或受到有效投诉，被新闻媒体曝光，除按采购文件的有关条款处理外，采购人可另请施工单位进行紧急处理，费用由成交供应商承担。</w:t>
      </w:r>
    </w:p>
    <w:p>
      <w:pPr>
        <w:pStyle w:val="null3"/>
      </w:pPr>
      <w:r>
        <w:rPr>
          <w:sz w:val="24"/>
        </w:rPr>
        <w:t xml:space="preserve"> 5.成交供应商必须做好安全生产措施，负责落实安全生产责任制，由于成交供应商措施不力（或不当）引起自身或他人的人身安全事故，由成交供应商负责。</w:t>
      </w:r>
    </w:p>
    <w:p>
      <w:pPr>
        <w:pStyle w:val="null3"/>
      </w:pPr>
    </w:p>
    <w:p>
      <w:pPr>
        <w:pStyle w:val="null3"/>
      </w:pPr>
      <w:r>
        <w:rPr/>
        <w:t>采购包1（澄海区2023-2024年农村公路预防养护及修复养护项目）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工期90个日历天。</w:t>
            </w:r>
          </w:p>
        </w:tc>
      </w:tr>
      <w:tr>
        <w:tc>
          <w:tcPr>
            <w:tcW w:type="dxa" w:w="4153"/>
          </w:tcPr>
          <w:p>
            <w:pPr>
              <w:pStyle w:val="null3"/>
            </w:pPr>
            <w:r>
              <w:rPr/>
              <w:t>标的提供的地点</w:t>
            </w:r>
          </w:p>
        </w:tc>
        <w:tc>
          <w:tcPr>
            <w:tcW w:type="dxa" w:w="4153"/>
          </w:tcPr>
          <w:p>
            <w:pPr>
              <w:pStyle w:val="null3"/>
            </w:pPr>
          </w:p>
          <w:p>
            <w:pPr>
              <w:pStyle w:val="null3"/>
            </w:pPr>
            <w:r>
              <w:rPr/>
              <w:t>汕头市澄海区。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1期：支付比例30%,合同签订后7天内，采购人向成交供应商支付合同价的30%。</w:t>
            </w:r>
          </w:p>
          <w:p>
            <w:pPr>
              <w:pStyle w:val="null3"/>
            </w:pPr>
          </w:p>
          <w:p>
            <w:pPr>
              <w:pStyle w:val="null3"/>
            </w:pPr>
            <w:r>
              <w:rPr/>
              <w:t>2期：支付比例50%,工程量完成90%后7天内，采购人向成交供应商支付合同价的50%。</w:t>
            </w:r>
          </w:p>
          <w:p>
            <w:pPr>
              <w:pStyle w:val="null3"/>
            </w:pPr>
          </w:p>
          <w:p>
            <w:pPr>
              <w:pStyle w:val="null3"/>
            </w:pPr>
            <w:r>
              <w:rPr/>
              <w:t>3期：支付比例20%,工程交工验收合格且结算定案后7天内，采购人向成交供应商付清全部工程结算价（注：最终结算定案造价以财政部门审核定案为准）。特别约定：鉴于本项目的建设资金来源为上级补助资金，故上述条款约定的支付项目款的前提条件必须是采购人已收到上级补助资金，若上级补助资金未能到位拨付，则付款期限顺延至采购人收到上级补助资金后5天内支付，中标人收款应按规定先开具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中标供应商完成施工图规定的施工内容后，应及时开展自检工作，并将自检结果连同验收申请资料一并提交监理单位。经监理单位审核后，采购人根据需要安排检测单位对中标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供应商须就完成施工图内容所需的安全生产经费进行请款的，须提供安全设施领用资料、发票等资料文件。</w:t>
            </w:r>
          </w:p>
          <w:p>
            <w:pPr>
              <w:pStyle w:val="null3"/>
            </w:pPr>
          </w:p>
          <w:p>
            <w:pPr>
              <w:pStyle w:val="null3"/>
            </w:pPr>
            <w:r>
              <w:rPr/>
              <w:t>2期：采购人定期组织设计单位、监理单位、施工单位对一个时间段内的施工内容进行总体验收，经验收无误后，采购人向施工单位出具验收报告。</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2、安全生产费为49845.00元，不列入竞价范围。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拟派专业技术人员要求</w:t>
            </w:r>
          </w:p>
        </w:tc>
        <w:tc>
          <w:tcPr>
            <w:tcW w:type="dxa" w:w="2076"/>
          </w:tcPr>
          <w:p>
            <w:pPr>
              <w:pStyle w:val="null3"/>
              <w:jc w:val="left"/>
            </w:pPr>
            <w:r>
              <w:rPr/>
              <w:t>具有履行合同所必须的专业技术人员。</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公路工程施工</w:t>
            </w:r>
          </w:p>
        </w:tc>
        <w:tc>
          <w:tcPr>
            <w:tcW w:type="dxa" w:w="933"/>
          </w:tcPr>
          <w:p>
            <w:pPr>
              <w:pStyle w:val="null3"/>
              <w:jc w:val="left"/>
            </w:pPr>
            <w:r>
              <w:rPr/>
              <w:t>澄海区2023-2024年农村公路预防养护及修复养护项目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3,372,814.00</w:t>
            </w:r>
          </w:p>
        </w:tc>
        <w:tc>
          <w:tcPr>
            <w:tcW w:type="dxa" w:w="933"/>
          </w:tcPr>
          <w:p>
            <w:pPr>
              <w:pStyle w:val="null3"/>
              <w:jc w:val="right"/>
            </w:pPr>
            <w:r>
              <w:rPr/>
              <w:t>3,372,814.00</w:t>
            </w:r>
          </w:p>
        </w:tc>
        <w:tc>
          <w:tcPr>
            <w:tcW w:type="dxa" w:w="840"/>
          </w:tcPr>
          <w:p>
            <w:pPr>
              <w:pStyle w:val="null3"/>
            </w:pPr>
            <w:r>
              <w:rPr/>
              <w:t>建筑业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澄海区2023-2024年农村公路预防养护及修复养护项目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施工图纸：按广州华晖交通技术有限公司设计的施工图纸进行施工。</w:t>
            </w:r>
          </w:p>
        </w:tc>
      </w:tr>
      <w:tr>
        <w:tc>
          <w:tcPr>
            <w:tcW w:type="dxa" w:w="2076"/>
          </w:tcPr>
          <w:p/>
        </w:tc>
        <w:tc>
          <w:tcPr>
            <w:tcW w:type="dxa" w:w="415"/>
          </w:tcPr>
          <w:p>
            <w:pPr>
              <w:pStyle w:val="null3"/>
            </w:pPr>
            <w:r>
              <w:rPr/>
              <w:t>2</w:t>
            </w:r>
          </w:p>
        </w:tc>
        <w:tc>
          <w:tcPr>
            <w:tcW w:type="dxa" w:w="5814"/>
          </w:tcPr>
          <w:p>
            <w:pPr>
              <w:pStyle w:val="null3"/>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号）的要求和广东省水运建设工程安全生产经费管理办法（粤交基【</w:t>
            </w:r>
            <w:r>
              <w:rPr>
                <w:sz w:val="24"/>
              </w:rPr>
              <w:t>2015</w:t>
            </w:r>
            <w:r>
              <w:rPr>
                <w:sz w:val="24"/>
              </w:rPr>
              <w:t>】</w:t>
            </w:r>
            <w:r>
              <w:rPr>
                <w:sz w:val="24"/>
              </w:rPr>
              <w:t>500</w:t>
            </w:r>
            <w:r>
              <w:rPr>
                <w:sz w:val="24"/>
              </w:rPr>
              <w:t>号）。</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施工及验收规范：按《公路工程技术标准》（</w:t>
            </w:r>
            <w:r>
              <w:rPr>
                <w:sz w:val="24"/>
              </w:rPr>
              <w:t>JTGB01-2014</w:t>
            </w:r>
            <w:r>
              <w:rPr>
                <w:sz w:val="24"/>
              </w:rPr>
              <w:t>）、《公路沥青路面施工技术规范》（</w:t>
            </w:r>
            <w:r>
              <w:rPr>
                <w:sz w:val="24"/>
              </w:rPr>
              <w:t>JTG F40-2004</w:t>
            </w:r>
            <w:r>
              <w:rPr>
                <w:sz w:val="24"/>
              </w:rPr>
              <w:t>）、《公路交通标志和标线设置规范》（</w:t>
            </w:r>
            <w:r>
              <w:rPr>
                <w:sz w:val="24"/>
              </w:rPr>
              <w:t>JTG D82-2009</w:t>
            </w:r>
            <w:r>
              <w:rPr>
                <w:sz w:val="24"/>
              </w:rPr>
              <w:t>）、《公路交通安全设施施工技术规范》（</w:t>
            </w:r>
            <w:r>
              <w:rPr>
                <w:sz w:val="24"/>
              </w:rPr>
              <w:t>JTG/T3671-2021</w:t>
            </w:r>
            <w:r>
              <w:rPr>
                <w:sz w:val="24"/>
              </w:rPr>
              <w:t>）、《给水排水管道工程施工及验收规范》（</w:t>
            </w:r>
            <w:r>
              <w:rPr>
                <w:sz w:val="24"/>
              </w:rPr>
              <w:t>GB50268-2008</w:t>
            </w:r>
            <w:r>
              <w:rPr>
                <w:sz w:val="24"/>
              </w:rPr>
              <w:t>）、《井盖设施建设技术规范》</w:t>
            </w:r>
            <w:r>
              <w:rPr>
                <w:sz w:val="24"/>
              </w:rPr>
              <w:t>DBJ440100/T160-2013</w:t>
            </w:r>
            <w:r>
              <w:rPr>
                <w:sz w:val="24"/>
              </w:rPr>
              <w:t>、《公路沥青路面预防养护技术规范》（</w:t>
            </w:r>
            <w:r>
              <w:rPr>
                <w:sz w:val="24"/>
              </w:rPr>
              <w:t>JTGT5142-01-2021</w:t>
            </w:r>
            <w:r>
              <w:rPr>
                <w:sz w:val="24"/>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具有对采购项目的需求响应方案，内容包含本项目要求、施工工期、总体要求、违约责任。</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具有施工实施方案</w:t>
            </w:r>
            <w:r>
              <w:rPr>
                <w:sz w:val="24"/>
              </w:rPr>
              <w:t>，内容包含项目总体部署，人员及时间安排计划，施工实施详细方案。</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具有质量控制方案，内容包含质量管理安排，质量管理方案，施工质量承诺，进度保证措施。</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具有保障措施，内容包含项目实施保证措施，安全生产措施，防护措施，应急预案。</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2.采购人：本项目是指</w:t>
      </w:r>
      <w:r>
        <w:rPr/>
        <w:t>汕头市澄海区地方公路管养中心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代理服务费为人民币贰万陆仟陆佰元整（¥26,600.00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其他，中标浮动率=（中标价-安全生产费）/（预算价-安全生产费）*100%</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澄海区2023-2024年农村公路预防养护及修复养护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采购包1（澄海区2023-2024年农村公路预防养护及修复养护项目）：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采购包1（澄海区2023-2024年农村公路预防养护及修复养护项目）：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施工资质要求</w:t>
            </w:r>
          </w:p>
        </w:tc>
        <w:tc>
          <w:tcPr>
            <w:tcW w:type="dxa" w:w="4238"/>
          </w:tcPr>
          <w:p>
            <w:pPr>
              <w:pStyle w:val="null3"/>
            </w:pPr>
            <w:r>
              <w:rPr/>
              <w:t>供应商须具备省级或以上交通主管部门核发的在有效期内的公路养护工程从业单位三类乙级资质（或以上）或路基路面养护乙级资质（或以上）或公路工程施工总承包三级以上（含三级）资质，且取得有效的安全生产许可证。</w:t>
            </w:r>
          </w:p>
        </w:tc>
      </w:tr>
      <w:tr>
        <w:tc>
          <w:tcPr>
            <w:tcW w:type="dxa" w:w="890"/>
          </w:tcPr>
          <w:p>
            <w:pPr>
              <w:pStyle w:val="null3"/>
            </w:pPr>
            <w:r>
              <w:rPr/>
              <w:t>9</w:t>
            </w:r>
          </w:p>
        </w:tc>
        <w:tc>
          <w:tcPr>
            <w:tcW w:type="dxa" w:w="3178"/>
          </w:tcPr>
          <w:p>
            <w:pPr>
              <w:pStyle w:val="null3"/>
            </w:pPr>
            <w:r>
              <w:rPr/>
              <w:t>项目经理</w:t>
            </w:r>
          </w:p>
        </w:tc>
        <w:tc>
          <w:tcPr>
            <w:tcW w:type="dxa" w:w="4238"/>
          </w:tcPr>
          <w:p>
            <w:pPr>
              <w:pStyle w:val="null3"/>
            </w:pPr>
            <w:r>
              <w:rPr/>
              <w:t>拟派建造师应具有公路工程二级以上（含二级）建造师执业资格，且须在该企业注册，取得有效的安全生产考核合格证（B类）。</w:t>
            </w:r>
          </w:p>
        </w:tc>
      </w:tr>
      <w:tr>
        <w:tc>
          <w:tcPr>
            <w:tcW w:type="dxa" w:w="890"/>
          </w:tcPr>
          <w:p>
            <w:pPr>
              <w:pStyle w:val="null3"/>
            </w:pPr>
            <w:r>
              <w:rPr/>
              <w:t>10</w:t>
            </w:r>
          </w:p>
        </w:tc>
        <w:tc>
          <w:tcPr>
            <w:tcW w:type="dxa" w:w="3178"/>
          </w:tcPr>
          <w:p>
            <w:pPr>
              <w:pStyle w:val="null3"/>
            </w:pPr>
            <w:r>
              <w:rPr/>
              <w:t>是否接受联合响应</w:t>
            </w:r>
          </w:p>
        </w:tc>
        <w:tc>
          <w:tcPr>
            <w:tcW w:type="dxa" w:w="4238"/>
          </w:tcPr>
          <w:p>
            <w:pPr>
              <w:pStyle w:val="null3"/>
            </w:pPr>
            <w:r>
              <w:rPr/>
              <w:t>本采购包不接受联合体响应。</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p>
    <w:p>
      <w:pPr>
        <w:pStyle w:val="null3"/>
      </w:pPr>
      <w:r>
        <w:rPr/>
        <w:t>采购包1（澄海区2023-2024年农村公路预防养护及修复养护项目）：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采购包1(澄海区2023-2024年农村公路预防养护及修复养护项目):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对本采购项目需求的响应程度 (10.0分)</w:t>
            </w:r>
          </w:p>
        </w:tc>
        <w:tc>
          <w:tcPr>
            <w:tcW w:type="dxa" w:w="5076"/>
          </w:tcPr>
          <w:p>
            <w:pPr>
              <w:pStyle w:val="null3"/>
              <w:jc w:val="left"/>
            </w:pPr>
            <w:r>
              <w:rPr/>
              <w:t>根据供应商对采购项目的需求响应方案（内容包含本项目要求、施工工期、总体要求、违约责任），进行评审：方案完整包含以上4个内容且详细有效，内容完整全面、切实可行、针对性强，得10分；每出现1项内容弱势或瑕疵或欠缺，扣1.5分，最多扣除6分。若未提供本项评审内容不得分。</w:t>
            </w:r>
          </w:p>
        </w:tc>
      </w:tr>
      <w:tr>
        <w:tc>
          <w:tcPr>
            <w:tcW w:type="dxa" w:w="922"/>
            <w:gridSpan w:val="2"/>
            <w:vMerge/>
          </w:tcPr>
          <w:p/>
        </w:tc>
        <w:tc>
          <w:tcPr>
            <w:tcW w:type="dxa" w:w="2307"/>
          </w:tcPr>
          <w:p>
            <w:pPr>
              <w:pStyle w:val="null3"/>
              <w:jc w:val="left"/>
            </w:pPr>
            <w:r>
              <w:rPr/>
              <w:t>施工实施方案 (15.0分)</w:t>
            </w:r>
          </w:p>
        </w:tc>
        <w:tc>
          <w:tcPr>
            <w:tcW w:type="dxa" w:w="5076"/>
          </w:tcPr>
          <w:p>
            <w:pPr>
              <w:pStyle w:val="null3"/>
              <w:jc w:val="left"/>
            </w:pPr>
            <w:r>
              <w:rPr/>
              <w:t>根据供应商所提供的施工实施方案 （内容包含项目总体部署，人员及时间安排计划，施工实施详细方案）进行评审： 方案完整包含以上3个内容且详细有效，内容完整全面、切实可行、针对性强，得15分；每出现1项内容弱势或瑕疵或欠缺，扣3分，最多扣除9分。若未提供本项评审内容不得分。</w:t>
            </w:r>
          </w:p>
        </w:tc>
      </w:tr>
      <w:tr>
        <w:tc>
          <w:tcPr>
            <w:tcW w:type="dxa" w:w="922"/>
            <w:gridSpan w:val="2"/>
            <w:vMerge/>
          </w:tcPr>
          <w:p/>
        </w:tc>
        <w:tc>
          <w:tcPr>
            <w:tcW w:type="dxa" w:w="2307"/>
          </w:tcPr>
          <w:p>
            <w:pPr>
              <w:pStyle w:val="null3"/>
              <w:jc w:val="left"/>
            </w:pPr>
            <w:r>
              <w:rPr/>
              <w:t>质量控制 (10.0分)</w:t>
            </w:r>
          </w:p>
        </w:tc>
        <w:tc>
          <w:tcPr>
            <w:tcW w:type="dxa" w:w="5076"/>
          </w:tcPr>
          <w:p>
            <w:pPr>
              <w:pStyle w:val="null3"/>
              <w:jc w:val="left"/>
            </w:pPr>
            <w:r>
              <w:rPr/>
              <w:t>根据供应商所提供的质量控制方案（内容包含质量管理安排，质量管理方案，施工质量承诺，进度保证措施）进行评审：方案完整包含以上4个内容且详细有效，内容完整全面、切实可行、针对性强，得10分；每出现1项内容弱势或瑕疵或欠缺，扣2分，最多扣除8分。若未提供本项评审内容不得分。</w:t>
            </w:r>
          </w:p>
        </w:tc>
      </w:tr>
      <w:tr>
        <w:tc>
          <w:tcPr>
            <w:tcW w:type="dxa" w:w="922"/>
            <w:gridSpan w:val="2"/>
            <w:vMerge/>
          </w:tcPr>
          <w:p/>
        </w:tc>
        <w:tc>
          <w:tcPr>
            <w:tcW w:type="dxa" w:w="2307"/>
          </w:tcPr>
          <w:p>
            <w:pPr>
              <w:pStyle w:val="null3"/>
              <w:jc w:val="left"/>
            </w:pPr>
            <w:r>
              <w:rPr/>
              <w:t>保障措施 (10.0分)</w:t>
            </w:r>
          </w:p>
        </w:tc>
        <w:tc>
          <w:tcPr>
            <w:tcW w:type="dxa" w:w="5076"/>
          </w:tcPr>
          <w:p>
            <w:pPr>
              <w:pStyle w:val="null3"/>
              <w:jc w:val="left"/>
            </w:pPr>
            <w:r>
              <w:rPr/>
              <w:t>根据供应商所提供的保障措施（内容包含项目实施保证措施，安全生产措施，防护措施，应急预案）进行评审：方案完整包含以上4个内容且详细有效，内容完整全面、切实可行、针对性强，得10分；每出现1项内容弱势或瑕疵或欠缺，扣1.5分，最多扣除6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(12.0分)</w:t>
            </w:r>
            <w:r>
              <w:rPr/>
              <w:t>，（等次分值选择：</w:t>
            </w:r>
            <w:r>
              <w:rPr/>
              <w:t>0.0;</w:t>
            </w:r>
            <w:r>
              <w:rPr/>
              <w:t>4.0;</w:t>
            </w:r>
            <w:r>
              <w:rPr/>
              <w:t>8.0;</w:t>
            </w:r>
            <w:r>
              <w:rPr/>
              <w:t>12.0;</w:t>
            </w:r>
            <w:r>
              <w:rPr/>
              <w:t>）</w:t>
            </w:r>
          </w:p>
        </w:tc>
        <w:tc>
          <w:tcPr>
            <w:tcW w:type="dxa" w:w="5076"/>
          </w:tcPr>
          <w:p>
            <w:pPr>
              <w:pStyle w:val="null3"/>
              <w:jc w:val="left"/>
            </w:pPr>
            <w:r>
              <w:rPr/>
              <w:t>供应商自2021年1月1日至递交响应文件截止日，承担过一项同类公路预防养护或修复养护项目的，得4分。在此基础上自2021年1月1日至递交响应文件截止日，每增加承担一项同类项目的，加4分，最多加8分。 本项最多得12分。   注：⑴需提供业主出具的证明材料（包括但不限于合同协议书或中标通知书或验收报告或业主盖章的其他证明材料等），否则视为无效业绩。⑵业绩计算时间以业主出具的证明材料中的时间为准，上述同类业绩指道路工程养护业绩。</w:t>
            </w:r>
          </w:p>
        </w:tc>
      </w:tr>
      <w:tr>
        <w:tc>
          <w:tcPr>
            <w:tcW w:type="dxa" w:w="922"/>
            <w:gridSpan w:val="2"/>
            <w:vMerge/>
          </w:tcPr>
          <w:p/>
        </w:tc>
        <w:tc>
          <w:tcPr>
            <w:tcW w:type="dxa" w:w="2307"/>
          </w:tcPr>
          <w:p>
            <w:pPr>
              <w:pStyle w:val="null3"/>
              <w:jc w:val="left"/>
            </w:pPr>
            <w:r>
              <w:rPr/>
              <w:t>拟派专业技术人员 (13.0分)</w:t>
            </w:r>
          </w:p>
        </w:tc>
        <w:tc>
          <w:tcPr>
            <w:tcW w:type="dxa" w:w="5076"/>
          </w:tcPr>
          <w:p>
            <w:pPr>
              <w:pStyle w:val="null3"/>
              <w:jc w:val="left"/>
            </w:pPr>
            <w:r>
              <w:rPr/>
              <w:t>1、项目技术负责人：具备公路工程相关的高级或以上工程师职称得4分；具备公路工程相关的中级工程师职称得2分；其他不得分。 2、其他人员：施工员、质量员、材料员、资料员，专职安全员，每配备一种人员得1分，不得兼任，最高得5分；若以上人员同时具备工程师或以上职称的，每提供一个得2分，最高得4分。 注：提供证书复印件加盖公章作为评审依据，不提供不得分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right"/>
      </w:pPr>
      <w:r>
        <w:rPr>
          <w:sz w:val="36"/>
        </w:rPr>
        <w:t>合同编号：〔〕</w:t>
      </w:r>
    </w:p>
    <w:p>
      <w:pPr>
        <w:pStyle w:val="null3"/>
        <w:ind w:firstLine="480"/>
        <w:jc w:val="right"/>
      </w:pPr>
    </w:p>
    <w:p>
      <w:pPr>
        <w:pStyle w:val="null3"/>
        <w:ind w:firstLine="480"/>
        <w:jc w:val="right"/>
      </w:pPr>
      <w:r>
        <w:rPr>
          <w:sz w:val="20"/>
        </w:rPr>
        <w:t xml:space="preserve"> </w:t>
      </w:r>
    </w:p>
    <w:p>
      <w:pPr>
        <w:pStyle w:val="null3"/>
        <w:ind w:firstLine="480"/>
        <w:jc w:val="center"/>
      </w:pPr>
      <w:r>
        <w:rPr>
          <w:b/>
          <w:sz w:val="52"/>
        </w:rPr>
        <w:t>澄海区</w:t>
      </w:r>
      <w:r>
        <w:rPr>
          <w:b/>
          <w:sz w:val="52"/>
        </w:rPr>
        <w:t>2023-2024</w:t>
      </w:r>
      <w:r>
        <w:rPr>
          <w:b/>
          <w:sz w:val="52"/>
        </w:rPr>
        <w:t>年农村公路预防养护及修复养护项目</w:t>
      </w:r>
    </w:p>
    <w:p>
      <w:pPr>
        <w:pStyle w:val="null3"/>
        <w:ind w:firstLine="480"/>
        <w:jc w:val="center"/>
      </w:pPr>
      <w:r>
        <w:rPr>
          <w:sz w:val="20"/>
        </w:rPr>
        <w:t xml:space="preserve"> </w:t>
      </w:r>
    </w:p>
    <w:p>
      <w:pPr>
        <w:pStyle w:val="null3"/>
        <w:ind w:firstLine="480"/>
        <w:jc w:val="center"/>
      </w:pPr>
      <w:r>
        <w:rPr>
          <w:sz w:val="20"/>
        </w:rPr>
        <w:t xml:space="preserve"> </w:t>
      </w:r>
    </w:p>
    <w:p>
      <w:pPr>
        <w:pStyle w:val="null3"/>
        <w:ind w:firstLine="480"/>
        <w:jc w:val="center"/>
      </w:pPr>
    </w:p>
    <w:p>
      <w:pPr>
        <w:pStyle w:val="null3"/>
        <w:ind w:firstLine="480"/>
        <w:jc w:val="center"/>
      </w:pPr>
    </w:p>
    <w:p>
      <w:pPr>
        <w:pStyle w:val="null3"/>
        <w:ind w:firstLine="480"/>
        <w:jc w:val="center"/>
      </w:pPr>
      <w:r>
        <w:rPr>
          <w:sz w:val="20"/>
        </w:rPr>
        <w:t xml:space="preserve"> </w:t>
      </w:r>
    </w:p>
    <w:p>
      <w:pPr>
        <w:pStyle w:val="null3"/>
        <w:ind w:firstLine="480"/>
        <w:jc w:val="center"/>
      </w:pPr>
      <w:r>
        <w:rPr>
          <w:b/>
          <w:sz w:val="56"/>
        </w:rPr>
        <w:t>政府采购</w:t>
      </w:r>
    </w:p>
    <w:p>
      <w:pPr>
        <w:pStyle w:val="null3"/>
        <w:ind w:firstLine="480"/>
        <w:jc w:val="center"/>
      </w:pPr>
      <w:r>
        <w:rPr>
          <w:b/>
          <w:sz w:val="56"/>
        </w:rPr>
        <w:t>合同书</w:t>
      </w:r>
    </w:p>
    <w:p>
      <w:pPr>
        <w:pStyle w:val="null3"/>
        <w:ind w:firstLine="480"/>
        <w:jc w:val="center"/>
      </w:pPr>
      <w:r>
        <w:rPr>
          <w:sz w:val="20"/>
        </w:rPr>
        <w:t xml:space="preserve"> </w:t>
      </w:r>
    </w:p>
    <w:p>
      <w:pPr>
        <w:pStyle w:val="null3"/>
        <w:ind w:firstLine="480"/>
        <w:jc w:val="center"/>
      </w:pPr>
      <w:r>
        <w:rPr>
          <w:sz w:val="20"/>
        </w:rPr>
        <w:t xml:space="preserve"> </w:t>
      </w:r>
    </w:p>
    <w:p>
      <w:pPr>
        <w:pStyle w:val="null3"/>
        <w:ind w:firstLine="480"/>
        <w:jc w:val="center"/>
      </w:pPr>
      <w:r>
        <w:rPr>
          <w:sz w:val="20"/>
        </w:rPr>
        <w:t xml:space="preserve"> </w:t>
      </w:r>
    </w:p>
    <w:p>
      <w:pPr>
        <w:pStyle w:val="null3"/>
        <w:ind w:firstLine="480"/>
        <w:jc w:val="center"/>
      </w:pPr>
      <w:r>
        <w:rPr>
          <w:b/>
          <w:sz w:val="20"/>
        </w:rPr>
        <w:t xml:space="preserve"> </w:t>
      </w:r>
    </w:p>
    <w:p>
      <w:pPr>
        <w:pStyle w:val="null3"/>
        <w:ind w:firstLine="480"/>
        <w:jc w:val="both"/>
      </w:pPr>
      <w:r>
        <w:rPr>
          <w:b/>
          <w:sz w:val="36"/>
        </w:rPr>
        <w:t>甲方（采购人）：</w:t>
      </w:r>
      <w:r>
        <w:rPr>
          <w:b/>
          <w:sz w:val="36"/>
          <w:u w:val="single"/>
        </w:rPr>
        <w:t>汕头市澄海区地方公路管养中心</w:t>
      </w:r>
    </w:p>
    <w:p>
      <w:pPr>
        <w:pStyle w:val="null3"/>
        <w:ind w:firstLine="480"/>
        <w:jc w:val="both"/>
      </w:pPr>
      <w:r>
        <w:rPr>
          <w:b/>
          <w:sz w:val="36"/>
        </w:rPr>
        <w:t>乙方（供应商）：</w:t>
      </w:r>
      <w:r>
        <w:rPr>
          <w:b/>
          <w:sz w:val="20"/>
          <w:u w:val="single"/>
        </w:rPr>
        <w:t xml:space="preserve">                           </w:t>
      </w:r>
    </w:p>
    <w:p>
      <w:pPr>
        <w:pStyle w:val="null3"/>
        <w:ind w:firstLine="480"/>
        <w:jc w:val="both"/>
      </w:pPr>
      <w:r>
        <w:rPr>
          <w:b/>
          <w:sz w:val="36"/>
        </w:rPr>
        <w:t>签约地点：</w:t>
      </w:r>
      <w:r>
        <w:rPr>
          <w:b/>
          <w:sz w:val="20"/>
          <w:u w:val="single"/>
        </w:rPr>
        <w:t xml:space="preserve">                                 </w:t>
      </w:r>
    </w:p>
    <w:p>
      <w:pPr>
        <w:pStyle w:val="null3"/>
        <w:ind w:firstLine="480"/>
        <w:jc w:val="both"/>
      </w:pPr>
      <w:r>
        <w:rPr>
          <w:b/>
          <w:sz w:val="36"/>
        </w:rPr>
        <w:t>签约时间：</w:t>
      </w:r>
      <w:r>
        <w:rPr>
          <w:b/>
          <w:sz w:val="20"/>
          <w:u w:val="single"/>
        </w:rPr>
        <w:t xml:space="preserve">                                 </w:t>
      </w:r>
    </w:p>
    <w:p>
      <w:pPr>
        <w:pStyle w:val="null3"/>
        <w:ind w:firstLine="281"/>
        <w:jc w:val="both"/>
      </w:pPr>
      <w:r>
        <w:rPr>
          <w:b/>
          <w:sz w:val="20"/>
        </w:rPr>
        <w:t xml:space="preserve">    </w:t>
      </w:r>
      <w:r>
        <w:rPr>
          <w:sz w:val="20"/>
        </w:rPr>
        <w:t xml:space="preserve">                 </w:t>
      </w:r>
    </w:p>
    <w:p>
      <w:pPr>
        <w:pStyle w:val="null3"/>
        <w:ind w:firstLine="1760"/>
        <w:jc w:val="both"/>
      </w:pPr>
      <w:r>
        <w:rPr>
          <w:sz w:val="20"/>
        </w:rPr>
        <w:t xml:space="preserve"> </w:t>
      </w:r>
    </w:p>
    <w:p>
      <w:pPr>
        <w:pStyle w:val="null3"/>
      </w:pPr>
    </w:p>
    <w:p>
      <w:pPr>
        <w:pStyle w:val="null3"/>
      </w:pPr>
    </w:p>
    <w:p>
      <w:pPr>
        <w:pStyle w:val="null3"/>
        <w:ind w:firstLine="480"/>
      </w:pPr>
    </w:p>
    <w:p>
      <w:pPr>
        <w:pStyle w:val="null3"/>
        <w:ind w:firstLine="480"/>
        <w:jc w:val="both"/>
      </w:pPr>
    </w:p>
    <w:p>
      <w:pPr>
        <w:pStyle w:val="null3"/>
        <w:ind w:firstLine="465"/>
        <w:jc w:val="both"/>
      </w:pPr>
      <w:r>
        <w:rPr>
          <w:sz w:val="24"/>
        </w:rPr>
        <w:t>采购人：</w:t>
      </w:r>
      <w:r>
        <w:rPr>
          <w:sz w:val="20"/>
          <w:u w:val="single"/>
        </w:rPr>
        <w:t xml:space="preserve">               </w:t>
      </w:r>
      <w:r>
        <w:rPr>
          <w:sz w:val="24"/>
        </w:rPr>
        <w:t>（以下简称“甲方”）</w:t>
      </w:r>
    </w:p>
    <w:p>
      <w:pPr>
        <w:pStyle w:val="null3"/>
        <w:ind w:firstLine="465"/>
        <w:jc w:val="both"/>
      </w:pPr>
      <w:r>
        <w:rPr>
          <w:sz w:val="24"/>
        </w:rPr>
        <w:t>供应商：</w:t>
      </w:r>
      <w:r>
        <w:rPr>
          <w:sz w:val="20"/>
          <w:u w:val="single"/>
        </w:rPr>
        <w:t xml:space="preserve">               </w:t>
      </w:r>
      <w:r>
        <w:rPr>
          <w:sz w:val="24"/>
        </w:rPr>
        <w:t>（以下简称“乙方”）</w:t>
      </w:r>
    </w:p>
    <w:p>
      <w:pPr>
        <w:pStyle w:val="null3"/>
        <w:ind w:firstLine="480"/>
        <w:jc w:val="both"/>
      </w:pPr>
      <w:r>
        <w:rPr>
          <w:sz w:val="24"/>
        </w:rPr>
        <w:t>根据《中华人民共和国民法典</w:t>
      </w:r>
      <w:r>
        <w:rPr>
          <w:sz w:val="24"/>
        </w:rPr>
        <w:t>（合同编）</w:t>
      </w:r>
      <w:r>
        <w:rPr>
          <w:sz w:val="24"/>
        </w:rPr>
        <w:t>》及其他有关法律、行政法规规定，遵循平等、自愿、公平和诚实信用的原则，双方经充分协商，结合本项目的具体情况，订立本合同。</w:t>
      </w:r>
    </w:p>
    <w:p>
      <w:pPr>
        <w:pStyle w:val="null3"/>
        <w:ind w:firstLine="480"/>
        <w:jc w:val="both"/>
      </w:pPr>
      <w:r>
        <w:rPr>
          <w:b/>
          <w:sz w:val="24"/>
        </w:rPr>
        <w:t>一、项目概况</w:t>
      </w:r>
    </w:p>
    <w:p>
      <w:pPr>
        <w:pStyle w:val="null3"/>
        <w:ind w:firstLine="480"/>
        <w:jc w:val="both"/>
      </w:pPr>
      <w:r>
        <w:rPr>
          <w:sz w:val="24"/>
        </w:rPr>
        <w:t>施工</w:t>
      </w:r>
      <w:r>
        <w:rPr>
          <w:sz w:val="24"/>
        </w:rPr>
        <w:t>名称：</w:t>
      </w:r>
      <w:r>
        <w:rPr>
          <w:sz w:val="24"/>
        </w:rPr>
        <w:t>澄海区</w:t>
      </w:r>
      <w:r>
        <w:rPr>
          <w:sz w:val="24"/>
        </w:rPr>
        <w:t>2023-2024</w:t>
      </w:r>
      <w:r>
        <w:rPr>
          <w:sz w:val="24"/>
        </w:rPr>
        <w:t>年农村公路预防养护及修复养护项目</w:t>
      </w:r>
    </w:p>
    <w:p>
      <w:pPr>
        <w:pStyle w:val="null3"/>
        <w:ind w:firstLine="480"/>
        <w:jc w:val="both"/>
      </w:pPr>
      <w:r>
        <w:rPr>
          <w:sz w:val="24"/>
        </w:rPr>
        <w:t>施工</w:t>
      </w:r>
      <w:r>
        <w:rPr>
          <w:sz w:val="24"/>
        </w:rPr>
        <w:t>地点：</w:t>
      </w:r>
      <w:r>
        <w:rPr>
          <w:sz w:val="24"/>
        </w:rPr>
        <w:t>汕头市澄海区</w:t>
      </w:r>
    </w:p>
    <w:p>
      <w:pPr>
        <w:pStyle w:val="null3"/>
        <w:ind w:firstLine="480"/>
        <w:jc w:val="both"/>
      </w:pPr>
      <w:r>
        <w:rPr>
          <w:sz w:val="24"/>
        </w:rPr>
        <w:t>施工</w:t>
      </w:r>
      <w:r>
        <w:rPr>
          <w:sz w:val="24"/>
        </w:rPr>
        <w:t>内容：</w:t>
      </w:r>
      <w:r>
        <w:rPr>
          <w:sz w:val="24"/>
        </w:rPr>
        <w:t>对现状存在病害的水泥路面板进行修复；加铺沥青罩面；对现状井盖做抬高处理；对</w:t>
      </w:r>
      <w:r>
        <w:rPr>
          <w:sz w:val="24"/>
        </w:rPr>
        <w:t>CS75</w:t>
      </w:r>
      <w:r>
        <w:rPr>
          <w:sz w:val="24"/>
        </w:rPr>
        <w:t>银东线现状人行道砖路段，拆除人行道砖，浇筑混凝土硬化；施划标线</w:t>
      </w:r>
      <w:r>
        <w:rPr>
          <w:sz w:val="24"/>
        </w:rPr>
        <w:t>。</w:t>
      </w:r>
    </w:p>
    <w:p>
      <w:pPr>
        <w:pStyle w:val="null3"/>
        <w:ind w:firstLine="480"/>
        <w:jc w:val="both"/>
      </w:pPr>
      <w:r>
        <w:rPr>
          <w:b/>
          <w:sz w:val="24"/>
        </w:rPr>
        <w:t>二、</w:t>
      </w:r>
      <w:r>
        <w:rPr>
          <w:b/>
          <w:sz w:val="24"/>
        </w:rPr>
        <w:t>施工工期</w:t>
      </w:r>
    </w:p>
    <w:p>
      <w:pPr>
        <w:pStyle w:val="null3"/>
        <w:ind w:firstLine="480"/>
        <w:jc w:val="both"/>
      </w:pPr>
      <w:r>
        <w:rPr>
          <w:sz w:val="24"/>
        </w:rPr>
        <w:t>1.</w:t>
      </w:r>
      <w:r>
        <w:rPr>
          <w:sz w:val="24"/>
        </w:rPr>
        <w:t>本项目</w:t>
      </w:r>
      <w:r>
        <w:rPr>
          <w:sz w:val="24"/>
        </w:rPr>
        <w:t>施工工期</w:t>
      </w:r>
      <w:r>
        <w:rPr>
          <w:sz w:val="24"/>
        </w:rPr>
        <w:t>为</w:t>
      </w:r>
      <w:r>
        <w:rPr>
          <w:sz w:val="24"/>
        </w:rPr>
        <w:t>90</w:t>
      </w:r>
      <w:r>
        <w:rPr>
          <w:sz w:val="24"/>
        </w:rPr>
        <w:t>个日历天</w:t>
      </w:r>
      <w:r>
        <w:rPr>
          <w:sz w:val="24"/>
        </w:rPr>
        <w:t>，</w:t>
      </w:r>
      <w:r>
        <w:rPr>
          <w:sz w:val="24"/>
        </w:rPr>
        <w:t>施工</w:t>
      </w:r>
      <w:r>
        <w:rPr>
          <w:sz w:val="24"/>
        </w:rPr>
        <w:t>期限内，乙方按甲方</w:t>
      </w:r>
      <w:r>
        <w:rPr>
          <w:sz w:val="24"/>
        </w:rPr>
        <w:t>提供</w:t>
      </w:r>
      <w:r>
        <w:rPr>
          <w:sz w:val="24"/>
        </w:rPr>
        <w:t>的</w:t>
      </w:r>
      <w:r>
        <w:rPr>
          <w:sz w:val="24"/>
        </w:rPr>
        <w:t>施工图</w:t>
      </w:r>
      <w:r>
        <w:rPr>
          <w:sz w:val="24"/>
        </w:rPr>
        <w:t>完成合同金额的全部</w:t>
      </w:r>
      <w:r>
        <w:rPr>
          <w:sz w:val="24"/>
        </w:rPr>
        <w:t>施工</w:t>
      </w:r>
      <w:r>
        <w:rPr>
          <w:sz w:val="24"/>
        </w:rPr>
        <w:t>内容后，甲方因工作需要，须乙方继续提供</w:t>
      </w:r>
      <w:r>
        <w:rPr>
          <w:sz w:val="24"/>
        </w:rPr>
        <w:t>施工</w:t>
      </w:r>
      <w:r>
        <w:rPr>
          <w:sz w:val="24"/>
        </w:rPr>
        <w:t>的，甲方可继续向乙方下达任务单</w:t>
      </w:r>
      <w:r>
        <w:rPr>
          <w:sz w:val="24"/>
        </w:rPr>
        <w:t>后进行设计变更</w:t>
      </w:r>
      <w:r>
        <w:rPr>
          <w:sz w:val="24"/>
        </w:rPr>
        <w:t>，超出部分</w:t>
      </w:r>
      <w:r>
        <w:rPr>
          <w:sz w:val="24"/>
        </w:rPr>
        <w:t>设计变更</w:t>
      </w:r>
      <w:r>
        <w:rPr>
          <w:sz w:val="24"/>
        </w:rPr>
        <w:t>总金额不高于合同金额的</w:t>
      </w:r>
      <w:r>
        <w:rPr>
          <w:sz w:val="24"/>
        </w:rPr>
        <w:t>10%</w:t>
      </w:r>
      <w:r>
        <w:rPr>
          <w:sz w:val="24"/>
        </w:rPr>
        <w:t>。</w:t>
      </w:r>
    </w:p>
    <w:p>
      <w:pPr>
        <w:pStyle w:val="null3"/>
        <w:ind w:firstLine="480"/>
        <w:jc w:val="both"/>
      </w:pPr>
      <w:r>
        <w:rPr>
          <w:sz w:val="24"/>
        </w:rPr>
        <w:t>2.</w:t>
      </w:r>
      <w:r>
        <w:rPr>
          <w:sz w:val="24"/>
        </w:rPr>
        <w:t>满足如下条件之一的，视作合同结束：</w:t>
      </w:r>
    </w:p>
    <w:p>
      <w:pPr>
        <w:pStyle w:val="null3"/>
        <w:ind w:firstLine="480"/>
        <w:jc w:val="both"/>
      </w:pPr>
      <w:r>
        <w:rPr>
          <w:sz w:val="24"/>
        </w:rPr>
        <w:t>（</w:t>
      </w:r>
      <w:r>
        <w:rPr>
          <w:sz w:val="24"/>
        </w:rPr>
        <w:t>1</w:t>
      </w:r>
      <w:r>
        <w:rPr>
          <w:sz w:val="24"/>
        </w:rPr>
        <w:t>）超出</w:t>
      </w:r>
      <w:r>
        <w:rPr>
          <w:sz w:val="24"/>
        </w:rPr>
        <w:t>施工工期</w:t>
      </w:r>
      <w:r>
        <w:rPr>
          <w:sz w:val="24"/>
        </w:rPr>
        <w:t>；</w:t>
      </w:r>
    </w:p>
    <w:p>
      <w:pPr>
        <w:pStyle w:val="null3"/>
        <w:ind w:firstLine="480"/>
        <w:jc w:val="both"/>
      </w:pPr>
      <w:r>
        <w:rPr>
          <w:sz w:val="24"/>
        </w:rPr>
        <w:t>（</w:t>
      </w:r>
      <w:r>
        <w:rPr>
          <w:sz w:val="24"/>
        </w:rPr>
        <w:t>2</w:t>
      </w:r>
      <w:r>
        <w:rPr>
          <w:sz w:val="24"/>
        </w:rPr>
        <w:t>）未签订补充协议的，累计支付金额达到合同金额；</w:t>
      </w:r>
    </w:p>
    <w:p>
      <w:pPr>
        <w:pStyle w:val="null3"/>
        <w:ind w:firstLine="480"/>
        <w:jc w:val="both"/>
      </w:pPr>
      <w:r>
        <w:rPr>
          <w:sz w:val="24"/>
        </w:rPr>
        <w:t>（</w:t>
      </w:r>
      <w:r>
        <w:rPr>
          <w:sz w:val="24"/>
        </w:rPr>
        <w:t>3</w:t>
      </w:r>
      <w:r>
        <w:rPr>
          <w:sz w:val="24"/>
        </w:rPr>
        <w:t>）签订补充协议的，累计支付金额达到合同及补充协议总额。</w:t>
      </w:r>
    </w:p>
    <w:p>
      <w:pPr>
        <w:pStyle w:val="null3"/>
        <w:ind w:firstLine="480"/>
        <w:jc w:val="both"/>
      </w:pPr>
      <w:r>
        <w:rPr>
          <w:b/>
          <w:sz w:val="24"/>
        </w:rPr>
        <w:t>三</w:t>
      </w:r>
      <w:r>
        <w:rPr>
          <w:b/>
          <w:sz w:val="24"/>
        </w:rPr>
        <w:t>、合同价款与结算金额</w:t>
      </w:r>
    </w:p>
    <w:p>
      <w:pPr>
        <w:pStyle w:val="null3"/>
        <w:ind w:firstLine="480"/>
        <w:jc w:val="both"/>
      </w:pPr>
      <w:r>
        <w:rPr>
          <w:sz w:val="24"/>
        </w:rPr>
        <w:t>本</w:t>
      </w:r>
      <w:r>
        <w:rPr>
          <w:sz w:val="24"/>
        </w:rPr>
        <w:t>项目</w:t>
      </w:r>
      <w:r>
        <w:rPr>
          <w:sz w:val="24"/>
        </w:rPr>
        <w:t>合同价为￥</w:t>
      </w:r>
      <w:r>
        <w:rPr>
          <w:sz w:val="20"/>
          <w:u w:val="single"/>
        </w:rPr>
        <w:t xml:space="preserve">          </w:t>
      </w:r>
      <w:r>
        <w:rPr>
          <w:sz w:val="24"/>
        </w:rPr>
        <w:t>元（大写：人民币</w:t>
      </w:r>
      <w:r>
        <w:rPr>
          <w:sz w:val="20"/>
          <w:u w:val="single"/>
        </w:rPr>
        <w:t xml:space="preserve">          </w:t>
      </w:r>
      <w:r>
        <w:rPr>
          <w:sz w:val="24"/>
        </w:rPr>
        <w:t>元）</w:t>
      </w:r>
    </w:p>
    <w:p>
      <w:pPr>
        <w:pStyle w:val="null3"/>
        <w:ind w:firstLine="480"/>
        <w:jc w:val="both"/>
      </w:pPr>
      <w:r>
        <w:rPr>
          <w:sz w:val="24"/>
        </w:rPr>
        <w:t>中标</w:t>
      </w:r>
      <w:r>
        <w:rPr>
          <w:sz w:val="24"/>
        </w:rPr>
        <w:t>浮动率</w:t>
      </w:r>
      <w:r>
        <w:rPr>
          <w:sz w:val="24"/>
        </w:rPr>
        <w:t>为</w:t>
      </w:r>
      <w:r>
        <w:rPr>
          <w:sz w:val="24"/>
          <w:u w:val="single"/>
        </w:rPr>
        <w:t xml:space="preserve">         %</w:t>
      </w:r>
      <w:r>
        <w:rPr>
          <w:sz w:val="24"/>
        </w:rPr>
        <w:t>。</w:t>
      </w:r>
    </w:p>
    <w:p>
      <w:pPr>
        <w:pStyle w:val="null3"/>
        <w:ind w:firstLine="480"/>
        <w:jc w:val="both"/>
      </w:pPr>
      <w:r>
        <w:rPr>
          <w:sz w:val="24"/>
        </w:rPr>
        <w:t>本项采用固定单价合同，工程量按实结算，单价按广州华晖交通技术有限公司编制的预算单价为准，结算金额</w:t>
      </w:r>
      <w:r>
        <w:rPr>
          <w:sz w:val="24"/>
        </w:rPr>
        <w:t>=</w:t>
      </w:r>
      <w:r>
        <w:rPr>
          <w:sz w:val="24"/>
        </w:rPr>
        <w:t>预算单价</w:t>
      </w:r>
      <w:r>
        <w:rPr>
          <w:sz w:val="24"/>
        </w:rPr>
        <w:t>*</w:t>
      </w:r>
      <w:r>
        <w:rPr>
          <w:sz w:val="24"/>
        </w:rPr>
        <w:t>经确定的工作数量</w:t>
      </w:r>
      <w:r>
        <w:rPr>
          <w:sz w:val="24"/>
        </w:rPr>
        <w:t>*</w:t>
      </w:r>
      <w:r>
        <w:rPr>
          <w:sz w:val="24"/>
        </w:rPr>
        <w:t>中标浮动率，最终结算造价以财政结算审核定案造价或甲方委托第三方造价咨询单位结算审核定案造价作为最终的合同价。</w:t>
      </w:r>
    </w:p>
    <w:p>
      <w:pPr>
        <w:pStyle w:val="null3"/>
        <w:ind w:firstLine="422"/>
        <w:jc w:val="both"/>
      </w:pPr>
      <w:r>
        <w:rPr>
          <w:b/>
          <w:sz w:val="24"/>
        </w:rPr>
        <w:t>四</w:t>
      </w:r>
      <w:r>
        <w:rPr>
          <w:b/>
          <w:sz w:val="24"/>
        </w:rPr>
        <w:t>、总体要求</w:t>
      </w:r>
    </w:p>
    <w:p>
      <w:pPr>
        <w:pStyle w:val="null3"/>
        <w:ind w:firstLine="480"/>
        <w:jc w:val="both"/>
      </w:pPr>
      <w:r>
        <w:rPr>
          <w:sz w:val="24"/>
        </w:rPr>
        <w:t>（一）基本要求</w:t>
      </w:r>
    </w:p>
    <w:p>
      <w:pPr>
        <w:pStyle w:val="null3"/>
        <w:ind w:firstLine="480"/>
        <w:jc w:val="both"/>
      </w:pPr>
      <w:r>
        <w:rPr>
          <w:sz w:val="24"/>
        </w:rPr>
        <w:t>1.</w:t>
      </w:r>
      <w:r>
        <w:rPr>
          <w:sz w:val="24"/>
        </w:rPr>
        <w:t>乙方必须</w:t>
      </w:r>
      <w:r>
        <w:rPr>
          <w:sz w:val="24"/>
        </w:rPr>
        <w:t>严格按</w:t>
      </w:r>
      <w:r>
        <w:rPr>
          <w:sz w:val="24"/>
        </w:rPr>
        <w:t>施工图</w:t>
      </w:r>
      <w:r>
        <w:rPr>
          <w:sz w:val="24"/>
        </w:rPr>
        <w:t>规定的作业内容、规格、质量等要求开展</w:t>
      </w:r>
      <w:r>
        <w:rPr>
          <w:sz w:val="24"/>
        </w:rPr>
        <w:t>预防养护及修复养护</w:t>
      </w:r>
      <w:r>
        <w:rPr>
          <w:sz w:val="24"/>
        </w:rPr>
        <w:t>。</w:t>
      </w:r>
    </w:p>
    <w:p>
      <w:pPr>
        <w:pStyle w:val="null3"/>
        <w:ind w:firstLine="480"/>
        <w:jc w:val="both"/>
      </w:pPr>
      <w:r>
        <w:rPr>
          <w:sz w:val="24"/>
        </w:rPr>
        <w:t>2.</w:t>
      </w:r>
      <w:r>
        <w:rPr>
          <w:sz w:val="24"/>
        </w:rPr>
        <w:t>乙方</w:t>
      </w:r>
      <w:r>
        <w:rPr>
          <w:sz w:val="24"/>
        </w:rPr>
        <w:t>在</w:t>
      </w:r>
      <w:r>
        <w:rPr>
          <w:sz w:val="24"/>
        </w:rPr>
        <w:t>养护施工</w:t>
      </w:r>
      <w:r>
        <w:rPr>
          <w:sz w:val="24"/>
        </w:rPr>
        <w:t>期间要严格按照《公路养护安全作业规程》</w:t>
      </w:r>
      <w:r>
        <w:rPr>
          <w:sz w:val="24"/>
        </w:rPr>
        <w:t>、</w:t>
      </w:r>
      <w:r>
        <w:rPr>
          <w:sz w:val="24"/>
        </w:rPr>
        <w:t>《道路交通标志和标线</w:t>
      </w:r>
      <w:r>
        <w:rPr>
          <w:sz w:val="24"/>
        </w:rPr>
        <w:t>第</w:t>
      </w:r>
      <w:r>
        <w:rPr>
          <w:sz w:val="24"/>
        </w:rPr>
        <w:t>4</w:t>
      </w:r>
      <w:r>
        <w:rPr>
          <w:sz w:val="24"/>
        </w:rPr>
        <w:t>部分：作业区》和《中华人民共和国道路交通安全法实施条例》等规范要求，做好作业现场安全生产工作</w:t>
      </w:r>
      <w:r>
        <w:rPr>
          <w:sz w:val="24"/>
        </w:rPr>
        <w:t>,</w:t>
      </w:r>
      <w:r>
        <w:rPr>
          <w:sz w:val="24"/>
        </w:rPr>
        <w:t>且应按</w:t>
      </w:r>
      <w:r>
        <w:rPr>
          <w:sz w:val="24"/>
        </w:rPr>
        <w:t>甲方</w:t>
      </w:r>
      <w:r>
        <w:rPr>
          <w:sz w:val="24"/>
        </w:rPr>
        <w:t>以及有关部门的要求，配备相关安全警示标志及设施，维护作业人员上岗前必须进行安全教育和技术培训，为上岗工人配置统一的工作服和反光衣。在进行维护作业时，现场一定要做好安全维护后才能进场，同时</w:t>
      </w:r>
      <w:r>
        <w:rPr>
          <w:sz w:val="24"/>
        </w:rPr>
        <w:t>乙方</w:t>
      </w:r>
      <w:r>
        <w:rPr>
          <w:sz w:val="24"/>
        </w:rPr>
        <w:t>必须认真负责，并注意安全操作，如发生任何意外，</w:t>
      </w:r>
      <w:r>
        <w:rPr>
          <w:sz w:val="24"/>
        </w:rPr>
        <w:t>乙方</w:t>
      </w:r>
      <w:r>
        <w:rPr>
          <w:sz w:val="24"/>
        </w:rPr>
        <w:t>负责事故处理及一切费用，概与</w:t>
      </w:r>
      <w:r>
        <w:rPr>
          <w:sz w:val="24"/>
        </w:rPr>
        <w:t>甲方</w:t>
      </w:r>
      <w:r>
        <w:rPr>
          <w:sz w:val="24"/>
        </w:rPr>
        <w:t>无关。</w:t>
      </w:r>
    </w:p>
    <w:p>
      <w:pPr>
        <w:pStyle w:val="null3"/>
        <w:ind w:firstLine="480"/>
        <w:jc w:val="both"/>
      </w:pPr>
      <w:r>
        <w:rPr>
          <w:sz w:val="24"/>
        </w:rPr>
        <w:t>3.</w:t>
      </w:r>
      <w:r>
        <w:rPr>
          <w:sz w:val="24"/>
        </w:rPr>
        <w:t>乙方</w:t>
      </w:r>
      <w:r>
        <w:rPr>
          <w:sz w:val="24"/>
        </w:rPr>
        <w:t>应针对每项任务作业内容制定安全文明作业方案，并提交作业路段交警部门、</w:t>
      </w:r>
      <w:r>
        <w:rPr>
          <w:sz w:val="24"/>
        </w:rPr>
        <w:t>甲方</w:t>
      </w:r>
      <w:r>
        <w:rPr>
          <w:sz w:val="24"/>
        </w:rPr>
        <w:t>及本项目监理单位审批。现场安全围蔽措施要按照《公路养护安全作业规程（</w:t>
      </w:r>
      <w:r>
        <w:rPr>
          <w:sz w:val="24"/>
        </w:rPr>
        <w:t>JTGH30-2015</w:t>
      </w:r>
      <w:r>
        <w:rPr>
          <w:sz w:val="24"/>
        </w:rPr>
        <w:t>）》、公安部门的审批意见及</w:t>
      </w:r>
      <w:r>
        <w:rPr>
          <w:sz w:val="24"/>
        </w:rPr>
        <w:t>甲方</w:t>
      </w:r>
      <w:r>
        <w:rPr>
          <w:sz w:val="24"/>
        </w:rPr>
        <w:t>对特殊路段的围蔽要求等执行，现场安全围蔽须报监理审批验收通过后，方可开展作业。</w:t>
      </w:r>
    </w:p>
    <w:p>
      <w:pPr>
        <w:pStyle w:val="null3"/>
        <w:ind w:firstLine="480"/>
        <w:jc w:val="both"/>
      </w:pPr>
      <w:r>
        <w:rPr>
          <w:sz w:val="24"/>
        </w:rPr>
        <w:t>4.</w:t>
      </w:r>
      <w:r>
        <w:rPr>
          <w:sz w:val="24"/>
        </w:rPr>
        <w:t>乙方</w:t>
      </w:r>
      <w:r>
        <w:rPr>
          <w:sz w:val="24"/>
        </w:rPr>
        <w:t>应严格执行</w:t>
      </w:r>
      <w:r>
        <w:rPr>
          <w:sz w:val="24"/>
        </w:rPr>
        <w:t>汕头</w:t>
      </w:r>
      <w:r>
        <w:rPr>
          <w:sz w:val="24"/>
        </w:rPr>
        <w:t>市建设工程文明施工管理规定等文明施工管理的要求，落实“六个</w:t>
      </w:r>
      <w:r>
        <w:rPr>
          <w:sz w:val="24"/>
        </w:rPr>
        <w:t>100%</w:t>
      </w:r>
      <w:r>
        <w:rPr>
          <w:sz w:val="24"/>
        </w:rPr>
        <w:t>”的文明施工管理标准。抓好扬尘控制，出入车辆要冲洗干净，对散体材料和裸露土体要进行覆盖；供应商需确保施工现场内整洁有序，材料堆放整齐。</w:t>
      </w:r>
    </w:p>
    <w:p>
      <w:pPr>
        <w:pStyle w:val="null3"/>
        <w:ind w:firstLine="480"/>
        <w:jc w:val="both"/>
      </w:pPr>
      <w:r>
        <w:rPr>
          <w:sz w:val="24"/>
        </w:rPr>
        <w:t>5.</w:t>
      </w:r>
      <w:r>
        <w:rPr>
          <w:sz w:val="24"/>
        </w:rPr>
        <w:t>乙方</w:t>
      </w:r>
      <w:r>
        <w:rPr>
          <w:sz w:val="24"/>
        </w:rPr>
        <w:t>应自觉接受</w:t>
      </w:r>
      <w:r>
        <w:rPr>
          <w:sz w:val="24"/>
        </w:rPr>
        <w:t>甲方</w:t>
      </w:r>
      <w:r>
        <w:rPr>
          <w:sz w:val="24"/>
        </w:rPr>
        <w:t>以及有关部门的监督管理，必须服从</w:t>
      </w:r>
      <w:r>
        <w:rPr>
          <w:sz w:val="24"/>
        </w:rPr>
        <w:t>甲方</w:t>
      </w:r>
      <w:r>
        <w:rPr>
          <w:sz w:val="24"/>
        </w:rPr>
        <w:t>及其上级部门组织的突击性任务及迎检活动，按时、按标准、按要求完成</w:t>
      </w:r>
      <w:r>
        <w:rPr>
          <w:sz w:val="24"/>
        </w:rPr>
        <w:t>甲方</w:t>
      </w:r>
      <w:r>
        <w:rPr>
          <w:sz w:val="24"/>
        </w:rPr>
        <w:t>所分配的工作。</w:t>
      </w:r>
    </w:p>
    <w:p>
      <w:pPr>
        <w:pStyle w:val="null3"/>
        <w:ind w:firstLine="480"/>
        <w:jc w:val="both"/>
      </w:pPr>
      <w:r>
        <w:rPr>
          <w:sz w:val="24"/>
        </w:rPr>
        <w:t>6.</w:t>
      </w:r>
      <w:r>
        <w:rPr>
          <w:sz w:val="24"/>
        </w:rPr>
        <w:t>乙方</w:t>
      </w:r>
      <w:r>
        <w:rPr>
          <w:sz w:val="24"/>
        </w:rPr>
        <w:t>选取的沥青混凝土拌站及水泥混凝土拌站须经</w:t>
      </w:r>
      <w:r>
        <w:rPr>
          <w:sz w:val="24"/>
        </w:rPr>
        <w:t>甲方</w:t>
      </w:r>
      <w:r>
        <w:rPr>
          <w:sz w:val="24"/>
        </w:rPr>
        <w:t>对拌站的生产能力、生产规模、产品技术指标等因素进行综合考察，确认符合</w:t>
      </w:r>
      <w:r>
        <w:rPr>
          <w:sz w:val="24"/>
        </w:rPr>
        <w:t>甲方</w:t>
      </w:r>
      <w:r>
        <w:rPr>
          <w:sz w:val="24"/>
        </w:rPr>
        <w:t>实际需求，方可选用。</w:t>
      </w:r>
      <w:r>
        <w:rPr>
          <w:sz w:val="24"/>
        </w:rPr>
        <w:t>施工</w:t>
      </w:r>
      <w:r>
        <w:rPr>
          <w:sz w:val="24"/>
        </w:rPr>
        <w:t>所涉及的主要材料、半成品进场前需提供合格证明，经</w:t>
      </w:r>
      <w:r>
        <w:rPr>
          <w:sz w:val="24"/>
        </w:rPr>
        <w:t>甲方</w:t>
      </w:r>
      <w:r>
        <w:rPr>
          <w:sz w:val="24"/>
        </w:rPr>
        <w:t>、监理方同意后方可进场。</w:t>
      </w:r>
    </w:p>
    <w:p>
      <w:pPr>
        <w:pStyle w:val="null3"/>
        <w:ind w:firstLine="480"/>
        <w:jc w:val="both"/>
      </w:pPr>
      <w:r>
        <w:rPr>
          <w:sz w:val="24"/>
        </w:rPr>
        <w:t>7.</w:t>
      </w:r>
      <w:r>
        <w:rPr>
          <w:sz w:val="24"/>
        </w:rPr>
        <w:t>在合同期内，</w:t>
      </w:r>
      <w:r>
        <w:rPr>
          <w:sz w:val="24"/>
        </w:rPr>
        <w:t>乙方</w:t>
      </w:r>
      <w:r>
        <w:rPr>
          <w:sz w:val="24"/>
        </w:rPr>
        <w:t>因未按时进场、安全措施落实不到位等各种原因，造成第三方的损失或经济损失，由</w:t>
      </w:r>
      <w:r>
        <w:rPr>
          <w:sz w:val="24"/>
        </w:rPr>
        <w:t>乙方</w:t>
      </w:r>
      <w:r>
        <w:rPr>
          <w:sz w:val="24"/>
        </w:rPr>
        <w:t>独自承担其法律和经济责任。</w:t>
      </w:r>
    </w:p>
    <w:p>
      <w:pPr>
        <w:pStyle w:val="null3"/>
        <w:ind w:firstLine="480"/>
        <w:jc w:val="both"/>
      </w:pPr>
      <w:r>
        <w:rPr>
          <w:sz w:val="24"/>
        </w:rPr>
        <w:t>8.</w:t>
      </w:r>
      <w:r>
        <w:rPr>
          <w:sz w:val="24"/>
        </w:rPr>
        <w:t>乙方</w:t>
      </w:r>
      <w:r>
        <w:rPr>
          <w:sz w:val="24"/>
        </w:rPr>
        <w:t>应根据采购文件规定的内容和要求，做好其他突发事件的应急抢险抢修及其他应急支援工作，在规定时间完成更新、清洗和各类交通疏导、抢险救灾的交通设施保障工作；</w:t>
      </w:r>
    </w:p>
    <w:p>
      <w:pPr>
        <w:pStyle w:val="null3"/>
        <w:ind w:firstLine="480"/>
        <w:jc w:val="both"/>
      </w:pPr>
      <w:r>
        <w:rPr>
          <w:sz w:val="24"/>
        </w:rPr>
        <w:t>9.</w:t>
      </w:r>
      <w:r>
        <w:rPr>
          <w:sz w:val="24"/>
        </w:rPr>
        <w:t>乙方</w:t>
      </w:r>
      <w:r>
        <w:rPr>
          <w:sz w:val="24"/>
        </w:rPr>
        <w:t>应根据采购文件及</w:t>
      </w:r>
      <w:r>
        <w:rPr>
          <w:sz w:val="24"/>
        </w:rPr>
        <w:t>施工图的</w:t>
      </w:r>
      <w:r>
        <w:rPr>
          <w:sz w:val="24"/>
        </w:rPr>
        <w:t>具体内容和要求，在规定时间完成</w:t>
      </w:r>
      <w:r>
        <w:rPr>
          <w:sz w:val="24"/>
        </w:rPr>
        <w:t>养护施工</w:t>
      </w:r>
      <w:r>
        <w:rPr>
          <w:sz w:val="24"/>
        </w:rPr>
        <w:t>。若有特殊原因（天气等），经</w:t>
      </w:r>
      <w:r>
        <w:rPr>
          <w:sz w:val="24"/>
        </w:rPr>
        <w:t>甲方</w:t>
      </w:r>
      <w:r>
        <w:rPr>
          <w:sz w:val="24"/>
        </w:rPr>
        <w:t>批准后可以延迟修复时间；</w:t>
      </w:r>
    </w:p>
    <w:p>
      <w:pPr>
        <w:pStyle w:val="null3"/>
        <w:ind w:firstLine="480"/>
        <w:jc w:val="both"/>
      </w:pPr>
      <w:r>
        <w:rPr>
          <w:sz w:val="24"/>
        </w:rPr>
        <w:t>10.</w:t>
      </w:r>
      <w:r>
        <w:rPr>
          <w:sz w:val="24"/>
        </w:rPr>
        <w:t>作业过程中</w:t>
      </w:r>
      <w:r>
        <w:rPr>
          <w:sz w:val="24"/>
        </w:rPr>
        <w:t>乙方</w:t>
      </w:r>
      <w:r>
        <w:rPr>
          <w:sz w:val="24"/>
        </w:rPr>
        <w:t>必须根据承包合同及采购要求中的各项条款，切实履行各项职责；</w:t>
      </w:r>
    </w:p>
    <w:p>
      <w:pPr>
        <w:pStyle w:val="null3"/>
        <w:ind w:firstLine="480"/>
        <w:jc w:val="both"/>
      </w:pPr>
      <w:r>
        <w:rPr>
          <w:sz w:val="24"/>
        </w:rPr>
        <w:t>11.</w:t>
      </w:r>
      <w:r>
        <w:rPr>
          <w:sz w:val="24"/>
        </w:rPr>
        <w:t>乙方</w:t>
      </w:r>
      <w:r>
        <w:rPr>
          <w:sz w:val="24"/>
        </w:rPr>
        <w:t>负责组织人员编制已完成的</w:t>
      </w:r>
      <w:r>
        <w:rPr>
          <w:sz w:val="24"/>
        </w:rPr>
        <w:t>养护施工</w:t>
      </w:r>
      <w:r>
        <w:rPr>
          <w:sz w:val="24"/>
        </w:rPr>
        <w:t>结算资料。</w:t>
      </w:r>
    </w:p>
    <w:p>
      <w:pPr>
        <w:pStyle w:val="null3"/>
        <w:ind w:firstLine="480"/>
        <w:jc w:val="both"/>
      </w:pPr>
      <w:r>
        <w:rPr>
          <w:sz w:val="24"/>
        </w:rPr>
        <w:t>12.</w:t>
      </w:r>
      <w:r>
        <w:rPr>
          <w:sz w:val="24"/>
        </w:rPr>
        <w:t>乙方</w:t>
      </w:r>
      <w:r>
        <w:rPr>
          <w:sz w:val="24"/>
        </w:rPr>
        <w:t>应在</w:t>
      </w:r>
      <w:r>
        <w:rPr>
          <w:sz w:val="24"/>
        </w:rPr>
        <w:t>施工</w:t>
      </w:r>
      <w:r>
        <w:rPr>
          <w:sz w:val="24"/>
        </w:rPr>
        <w:t>合同签订后，以合同金额为基数为本</w:t>
      </w:r>
      <w:r>
        <w:rPr>
          <w:sz w:val="24"/>
        </w:rPr>
        <w:t>项目</w:t>
      </w:r>
      <w:r>
        <w:rPr>
          <w:sz w:val="24"/>
        </w:rPr>
        <w:t>购买保险，并在</w:t>
      </w:r>
      <w:r>
        <w:rPr>
          <w:sz w:val="24"/>
        </w:rPr>
        <w:t>施工</w:t>
      </w:r>
      <w:r>
        <w:rPr>
          <w:sz w:val="24"/>
        </w:rPr>
        <w:t>工作开展前，将保单、发票等资料提交</w:t>
      </w:r>
      <w:r>
        <w:rPr>
          <w:sz w:val="24"/>
        </w:rPr>
        <w:t>甲方</w:t>
      </w:r>
      <w:r>
        <w:rPr>
          <w:sz w:val="24"/>
        </w:rPr>
        <w:t>备案。</w:t>
      </w:r>
    </w:p>
    <w:p>
      <w:pPr>
        <w:pStyle w:val="null3"/>
        <w:ind w:firstLine="480"/>
        <w:jc w:val="both"/>
      </w:pPr>
      <w:r>
        <w:rPr>
          <w:sz w:val="24"/>
        </w:rPr>
        <w:t>13.</w:t>
      </w:r>
      <w:r>
        <w:rPr>
          <w:sz w:val="24"/>
        </w:rPr>
        <w:t>乙方</w:t>
      </w:r>
      <w:r>
        <w:rPr>
          <w:sz w:val="24"/>
        </w:rPr>
        <w:t>应设置满足本项目日常工作的固定办公点。</w:t>
      </w:r>
    </w:p>
    <w:p>
      <w:pPr>
        <w:pStyle w:val="null3"/>
        <w:ind w:firstLine="480"/>
        <w:jc w:val="both"/>
      </w:pPr>
      <w:r>
        <w:rPr>
          <w:sz w:val="24"/>
        </w:rPr>
        <w:t>14.</w:t>
      </w:r>
      <w:r>
        <w:rPr>
          <w:sz w:val="24"/>
        </w:rPr>
        <w:t>乙方必须</w:t>
      </w:r>
      <w:r>
        <w:rPr>
          <w:sz w:val="24"/>
        </w:rPr>
        <w:t>按照规定合理处置</w:t>
      </w:r>
      <w:r>
        <w:rPr>
          <w:sz w:val="24"/>
        </w:rPr>
        <w:t>养护施工</w:t>
      </w:r>
      <w:r>
        <w:rPr>
          <w:sz w:val="24"/>
        </w:rPr>
        <w:t>过程产生的废弃垃圾，专人监管垃圾去向，确保垃圾做到无害化分类处理，符合环保等行业要求。</w:t>
      </w:r>
      <w:r>
        <w:rPr>
          <w:sz w:val="24"/>
        </w:rPr>
        <w:t>乙方</w:t>
      </w:r>
      <w:r>
        <w:rPr>
          <w:sz w:val="24"/>
        </w:rPr>
        <w:t>确定的消纳场所必须是合法、合规的填埋场、焚烧处理厂等无害化场所，严禁非法外运及偷倒行为。并提供垃圾终端处理的图片。</w:t>
      </w:r>
    </w:p>
    <w:p>
      <w:pPr>
        <w:pStyle w:val="null3"/>
        <w:ind w:firstLine="480"/>
        <w:jc w:val="both"/>
      </w:pPr>
      <w:r>
        <w:rPr>
          <w:sz w:val="24"/>
        </w:rPr>
        <w:t>（二）技术要求：</w:t>
      </w:r>
    </w:p>
    <w:p>
      <w:pPr>
        <w:pStyle w:val="null3"/>
        <w:ind w:firstLine="480"/>
        <w:jc w:val="both"/>
      </w:pPr>
      <w:r>
        <w:rPr>
          <w:sz w:val="24"/>
        </w:rPr>
        <w:t>1.</w:t>
      </w:r>
      <w:r>
        <w:rPr>
          <w:sz w:val="24"/>
        </w:rPr>
        <w:t>非本</w:t>
      </w:r>
      <w:r>
        <w:rPr>
          <w:sz w:val="24"/>
        </w:rPr>
        <w:t>项目</w:t>
      </w:r>
      <w:r>
        <w:rPr>
          <w:sz w:val="24"/>
        </w:rPr>
        <w:t>维护</w:t>
      </w:r>
      <w:r>
        <w:rPr>
          <w:sz w:val="24"/>
        </w:rPr>
        <w:t>施工</w:t>
      </w:r>
      <w:r>
        <w:rPr>
          <w:sz w:val="24"/>
        </w:rPr>
        <w:t>用电，未经</w:t>
      </w:r>
      <w:r>
        <w:rPr>
          <w:sz w:val="24"/>
        </w:rPr>
        <w:t>甲方</w:t>
      </w:r>
      <w:r>
        <w:rPr>
          <w:sz w:val="24"/>
        </w:rPr>
        <w:t>以及有关部门的同意，</w:t>
      </w:r>
      <w:r>
        <w:rPr>
          <w:sz w:val="24"/>
        </w:rPr>
        <w:t>乙方</w:t>
      </w:r>
      <w:r>
        <w:rPr>
          <w:sz w:val="24"/>
        </w:rPr>
        <w:t>不得擅自接驳线路，一经发现，按偷电处理，除扣减</w:t>
      </w:r>
      <w:r>
        <w:rPr>
          <w:sz w:val="24"/>
        </w:rPr>
        <w:t>乙方</w:t>
      </w:r>
      <w:r>
        <w:rPr>
          <w:sz w:val="24"/>
        </w:rPr>
        <w:t>相应的维护经费外，并按规定对</w:t>
      </w:r>
      <w:r>
        <w:rPr>
          <w:sz w:val="24"/>
        </w:rPr>
        <w:t>乙方</w:t>
      </w:r>
      <w:r>
        <w:rPr>
          <w:sz w:val="24"/>
        </w:rPr>
        <w:t>予以处理，情况严重者，</w:t>
      </w:r>
      <w:r>
        <w:rPr>
          <w:sz w:val="24"/>
        </w:rPr>
        <w:t>甲方</w:t>
      </w:r>
      <w:r>
        <w:rPr>
          <w:sz w:val="24"/>
        </w:rPr>
        <w:t>有权单方面终止合同。</w:t>
      </w:r>
    </w:p>
    <w:p>
      <w:pPr>
        <w:pStyle w:val="null3"/>
        <w:ind w:firstLine="480"/>
        <w:jc w:val="both"/>
      </w:pPr>
      <w:r>
        <w:rPr>
          <w:sz w:val="24"/>
        </w:rPr>
        <w:t>2.</w:t>
      </w:r>
      <w:r>
        <w:rPr>
          <w:sz w:val="24"/>
        </w:rPr>
        <w:t>乙方</w:t>
      </w:r>
      <w:r>
        <w:rPr>
          <w:sz w:val="24"/>
        </w:rPr>
        <w:t>作业过程及作业质量应符合《公路养护技术规范》、《公路桥涵养护规范》、《公路养护质量检查评定标准》、《公路交通安全设施施工技术规范》和《中华人民共和国道路交通安全法实施条例》等规范的要求。</w:t>
      </w:r>
    </w:p>
    <w:p>
      <w:pPr>
        <w:pStyle w:val="null3"/>
        <w:ind w:firstLine="480"/>
        <w:jc w:val="both"/>
      </w:pPr>
      <w:r>
        <w:rPr>
          <w:sz w:val="24"/>
        </w:rPr>
        <w:t>3.</w:t>
      </w:r>
      <w:r>
        <w:rPr>
          <w:sz w:val="24"/>
        </w:rPr>
        <w:t>甲方</w:t>
      </w:r>
      <w:r>
        <w:rPr>
          <w:sz w:val="24"/>
        </w:rPr>
        <w:t>向项目</w:t>
      </w:r>
      <w:r>
        <w:rPr>
          <w:sz w:val="24"/>
        </w:rPr>
        <w:t>乙方</w:t>
      </w:r>
      <w:r>
        <w:rPr>
          <w:sz w:val="24"/>
        </w:rPr>
        <w:t>提供</w:t>
      </w:r>
      <w:r>
        <w:rPr>
          <w:sz w:val="24"/>
        </w:rPr>
        <w:t>施工图</w:t>
      </w:r>
      <w:r>
        <w:rPr>
          <w:sz w:val="24"/>
        </w:rPr>
        <w:t>，</w:t>
      </w:r>
      <w:r>
        <w:rPr>
          <w:sz w:val="24"/>
        </w:rPr>
        <w:t>乙方</w:t>
      </w:r>
      <w:r>
        <w:rPr>
          <w:sz w:val="24"/>
        </w:rPr>
        <w:t>必须按</w:t>
      </w:r>
      <w:r>
        <w:rPr>
          <w:sz w:val="24"/>
        </w:rPr>
        <w:t>施工图</w:t>
      </w:r>
      <w:r>
        <w:rPr>
          <w:sz w:val="24"/>
        </w:rPr>
        <w:t>进行</w:t>
      </w:r>
      <w:r>
        <w:rPr>
          <w:sz w:val="24"/>
        </w:rPr>
        <w:t>养护施工</w:t>
      </w:r>
      <w:r>
        <w:rPr>
          <w:sz w:val="24"/>
        </w:rPr>
        <w:t>，经监理单位或</w:t>
      </w:r>
      <w:r>
        <w:rPr>
          <w:sz w:val="24"/>
        </w:rPr>
        <w:t>甲方</w:t>
      </w:r>
      <w:r>
        <w:rPr>
          <w:sz w:val="24"/>
        </w:rPr>
        <w:t>检查、验收发现</w:t>
      </w:r>
      <w:r>
        <w:rPr>
          <w:sz w:val="24"/>
        </w:rPr>
        <w:t>乙方</w:t>
      </w:r>
      <w:r>
        <w:rPr>
          <w:sz w:val="24"/>
        </w:rPr>
        <w:t>提供的</w:t>
      </w:r>
      <w:r>
        <w:rPr>
          <w:sz w:val="24"/>
        </w:rPr>
        <w:t>施工</w:t>
      </w:r>
      <w:r>
        <w:rPr>
          <w:sz w:val="24"/>
        </w:rPr>
        <w:t>不符合图纸要求的，</w:t>
      </w:r>
      <w:r>
        <w:rPr>
          <w:sz w:val="24"/>
        </w:rPr>
        <w:t>甲方</w:t>
      </w:r>
      <w:r>
        <w:rPr>
          <w:sz w:val="24"/>
        </w:rPr>
        <w:t>有权要求</w:t>
      </w:r>
      <w:r>
        <w:rPr>
          <w:sz w:val="24"/>
        </w:rPr>
        <w:t>乙方</w:t>
      </w:r>
      <w:r>
        <w:rPr>
          <w:sz w:val="24"/>
        </w:rPr>
        <w:t>进行返工，返工所需的全部费用由</w:t>
      </w:r>
      <w:r>
        <w:rPr>
          <w:sz w:val="24"/>
        </w:rPr>
        <w:t>乙方</w:t>
      </w:r>
      <w:r>
        <w:rPr>
          <w:sz w:val="24"/>
        </w:rPr>
        <w:t>承担。</w:t>
      </w:r>
    </w:p>
    <w:p>
      <w:pPr>
        <w:pStyle w:val="null3"/>
        <w:ind w:firstLine="480"/>
        <w:jc w:val="both"/>
      </w:pPr>
      <w:r>
        <w:rPr>
          <w:sz w:val="24"/>
        </w:rPr>
        <w:t>（三）质量保证：</w:t>
      </w:r>
    </w:p>
    <w:p>
      <w:pPr>
        <w:pStyle w:val="null3"/>
        <w:ind w:firstLine="480"/>
        <w:jc w:val="both"/>
      </w:pPr>
      <w:r>
        <w:rPr>
          <w:sz w:val="24"/>
        </w:rPr>
        <w:t>1.</w:t>
      </w:r>
      <w:r>
        <w:rPr>
          <w:sz w:val="24"/>
        </w:rPr>
        <w:t>乙方</w:t>
      </w:r>
      <w:r>
        <w:rPr>
          <w:sz w:val="24"/>
        </w:rPr>
        <w:t>应建立并实施符合</w:t>
      </w:r>
      <w:r>
        <w:rPr>
          <w:sz w:val="24"/>
        </w:rPr>
        <w:t>养护施工</w:t>
      </w:r>
      <w:r>
        <w:rPr>
          <w:sz w:val="24"/>
        </w:rPr>
        <w:t>要求的质量管理体系，如因质量问题或</w:t>
      </w:r>
      <w:r>
        <w:rPr>
          <w:sz w:val="24"/>
        </w:rPr>
        <w:t>乙方</w:t>
      </w:r>
      <w:r>
        <w:rPr>
          <w:sz w:val="24"/>
        </w:rPr>
        <w:t>自身管理原因使得维护养护工作受到影响或造成责任事故的，概由</w:t>
      </w:r>
      <w:r>
        <w:rPr>
          <w:sz w:val="24"/>
        </w:rPr>
        <w:t>乙方</w:t>
      </w:r>
      <w:r>
        <w:rPr>
          <w:sz w:val="24"/>
        </w:rPr>
        <w:t>承担。</w:t>
      </w:r>
    </w:p>
    <w:p>
      <w:pPr>
        <w:pStyle w:val="null3"/>
        <w:ind w:firstLine="480"/>
        <w:jc w:val="both"/>
      </w:pPr>
      <w:r>
        <w:rPr>
          <w:sz w:val="24"/>
        </w:rPr>
        <w:t>2.</w:t>
      </w:r>
      <w:r>
        <w:rPr>
          <w:sz w:val="24"/>
        </w:rPr>
        <w:t>乙方养护施工</w:t>
      </w:r>
      <w:r>
        <w:rPr>
          <w:sz w:val="24"/>
        </w:rPr>
        <w:t>过程须接受</w:t>
      </w:r>
      <w:r>
        <w:rPr>
          <w:sz w:val="24"/>
        </w:rPr>
        <w:t>甲方</w:t>
      </w:r>
      <w:r>
        <w:rPr>
          <w:sz w:val="24"/>
        </w:rPr>
        <w:t>及本项目监理单位的监督，并按</w:t>
      </w:r>
      <w:r>
        <w:rPr>
          <w:sz w:val="24"/>
        </w:rPr>
        <w:t>甲方</w:t>
      </w:r>
      <w:r>
        <w:rPr>
          <w:sz w:val="24"/>
        </w:rPr>
        <w:t>有关内部控制制度相关要求开展</w:t>
      </w:r>
      <w:r>
        <w:rPr>
          <w:sz w:val="24"/>
        </w:rPr>
        <w:t>施工</w:t>
      </w:r>
      <w:r>
        <w:rPr>
          <w:sz w:val="24"/>
        </w:rPr>
        <w:t>工作。</w:t>
      </w:r>
      <w:r>
        <w:rPr>
          <w:sz w:val="24"/>
        </w:rPr>
        <w:t>甲方</w:t>
      </w:r>
      <w:r>
        <w:rPr>
          <w:sz w:val="24"/>
        </w:rPr>
        <w:t>及监理单位有权进入</w:t>
      </w:r>
      <w:r>
        <w:rPr>
          <w:sz w:val="24"/>
        </w:rPr>
        <w:t>乙方</w:t>
      </w:r>
      <w:r>
        <w:rPr>
          <w:sz w:val="24"/>
        </w:rPr>
        <w:t>的工作地点对其与合同有关的</w:t>
      </w:r>
      <w:r>
        <w:rPr>
          <w:sz w:val="24"/>
        </w:rPr>
        <w:t>养护施工</w:t>
      </w:r>
      <w:r>
        <w:rPr>
          <w:sz w:val="24"/>
        </w:rPr>
        <w:t>现场和内业资料进行检查，以便检查其质量计划及其它与质量相关的文件的实施情况。</w:t>
      </w:r>
    </w:p>
    <w:p>
      <w:pPr>
        <w:pStyle w:val="null3"/>
        <w:ind w:firstLine="480"/>
        <w:jc w:val="both"/>
      </w:pPr>
      <w:r>
        <w:rPr>
          <w:sz w:val="24"/>
        </w:rPr>
        <w:t>3.</w:t>
      </w:r>
      <w:r>
        <w:rPr>
          <w:sz w:val="24"/>
        </w:rPr>
        <w:t>双方可定期举行质保会议，并确定适当的工作联系方式，以便于本节内容的落实。</w:t>
      </w:r>
    </w:p>
    <w:p>
      <w:pPr>
        <w:pStyle w:val="null3"/>
        <w:ind w:firstLine="480"/>
        <w:jc w:val="both"/>
      </w:pPr>
      <w:r>
        <w:rPr>
          <w:sz w:val="24"/>
        </w:rPr>
        <w:t>（四）验收要求：</w:t>
      </w:r>
    </w:p>
    <w:p>
      <w:pPr>
        <w:pStyle w:val="null3"/>
        <w:ind w:firstLine="480"/>
        <w:jc w:val="both"/>
      </w:pPr>
      <w:r>
        <w:rPr>
          <w:sz w:val="24"/>
        </w:rPr>
        <w:t>乙方</w:t>
      </w:r>
      <w:r>
        <w:rPr>
          <w:sz w:val="24"/>
        </w:rPr>
        <w:t>在规定时间内完成</w:t>
      </w:r>
      <w:r>
        <w:rPr>
          <w:sz w:val="24"/>
        </w:rPr>
        <w:t>施工图</w:t>
      </w:r>
      <w:r>
        <w:rPr>
          <w:sz w:val="24"/>
        </w:rPr>
        <w:t>所要求的</w:t>
      </w:r>
      <w:r>
        <w:rPr>
          <w:sz w:val="24"/>
        </w:rPr>
        <w:t>施工</w:t>
      </w:r>
      <w:r>
        <w:rPr>
          <w:sz w:val="24"/>
        </w:rPr>
        <w:t>内容后，应及时组织人员按</w:t>
      </w:r>
      <w:r>
        <w:rPr>
          <w:sz w:val="24"/>
        </w:rPr>
        <w:t>甲方</w:t>
      </w:r>
      <w:r>
        <w:rPr>
          <w:sz w:val="24"/>
        </w:rPr>
        <w:t>要求提交验收申请，编制验收资料，并参与</w:t>
      </w:r>
      <w:r>
        <w:rPr>
          <w:sz w:val="24"/>
        </w:rPr>
        <w:t>甲方</w:t>
      </w:r>
      <w:r>
        <w:rPr>
          <w:sz w:val="24"/>
        </w:rPr>
        <w:t>组织的验收工作。</w:t>
      </w:r>
    </w:p>
    <w:p>
      <w:pPr>
        <w:pStyle w:val="null3"/>
        <w:ind w:firstLine="480"/>
        <w:jc w:val="both"/>
      </w:pPr>
      <w:r>
        <w:rPr>
          <w:sz w:val="24"/>
        </w:rPr>
        <w:t>本</w:t>
      </w:r>
      <w:r>
        <w:rPr>
          <w:sz w:val="24"/>
        </w:rPr>
        <w:t>施工</w:t>
      </w:r>
      <w:r>
        <w:rPr>
          <w:sz w:val="24"/>
        </w:rPr>
        <w:t>项目验收工作分两阶段开展：</w:t>
      </w:r>
    </w:p>
    <w:p>
      <w:pPr>
        <w:pStyle w:val="null3"/>
        <w:ind w:firstLine="480"/>
        <w:jc w:val="both"/>
      </w:pPr>
      <w:r>
        <w:rPr>
          <w:sz w:val="24"/>
        </w:rPr>
        <w:t>第一阶段：</w:t>
      </w:r>
      <w:r>
        <w:rPr>
          <w:sz w:val="24"/>
        </w:rPr>
        <w:t>乙方</w:t>
      </w:r>
      <w:r>
        <w:rPr>
          <w:sz w:val="24"/>
        </w:rPr>
        <w:t>完成</w:t>
      </w:r>
      <w:r>
        <w:rPr>
          <w:sz w:val="24"/>
        </w:rPr>
        <w:t>施工图</w:t>
      </w:r>
      <w:r>
        <w:rPr>
          <w:sz w:val="24"/>
        </w:rPr>
        <w:t>规定的</w:t>
      </w:r>
      <w:r>
        <w:rPr>
          <w:sz w:val="24"/>
        </w:rPr>
        <w:t>施工</w:t>
      </w:r>
      <w:r>
        <w:rPr>
          <w:sz w:val="24"/>
        </w:rPr>
        <w:t>内容后，应及时开展自检工作，并将自检结果连同验收申请资料一并提交监理单位。经监理单位审核后，</w:t>
      </w:r>
      <w:r>
        <w:rPr>
          <w:sz w:val="24"/>
        </w:rPr>
        <w:t>甲方</w:t>
      </w:r>
      <w:r>
        <w:rPr>
          <w:sz w:val="24"/>
        </w:rPr>
        <w:t>根据需要安排检测单位对</w:t>
      </w:r>
      <w:r>
        <w:rPr>
          <w:sz w:val="24"/>
        </w:rPr>
        <w:t>乙方</w:t>
      </w:r>
      <w:r>
        <w:rPr>
          <w:sz w:val="24"/>
        </w:rPr>
        <w:t>的</w:t>
      </w:r>
      <w:r>
        <w:rPr>
          <w:sz w:val="24"/>
        </w:rPr>
        <w:t>施工</w:t>
      </w:r>
      <w:r>
        <w:rPr>
          <w:sz w:val="24"/>
        </w:rPr>
        <w:t>质量进行检测，并组织</w:t>
      </w:r>
      <w:r>
        <w:rPr>
          <w:sz w:val="24"/>
        </w:rPr>
        <w:t>乙方</w:t>
      </w:r>
      <w:r>
        <w:rPr>
          <w:sz w:val="24"/>
        </w:rPr>
        <w:t>、监理单位对全部</w:t>
      </w:r>
      <w:r>
        <w:rPr>
          <w:sz w:val="24"/>
        </w:rPr>
        <w:t>工程</w:t>
      </w:r>
      <w:r>
        <w:rPr>
          <w:sz w:val="24"/>
        </w:rPr>
        <w:t>量进行现场核定，经检测合格、数量核定无误后，</w:t>
      </w:r>
      <w:r>
        <w:rPr>
          <w:sz w:val="24"/>
        </w:rPr>
        <w:t>乙方</w:t>
      </w:r>
      <w:r>
        <w:rPr>
          <w:sz w:val="24"/>
        </w:rPr>
        <w:t>编制计量支付资料，经监理单位及</w:t>
      </w:r>
      <w:r>
        <w:rPr>
          <w:sz w:val="24"/>
        </w:rPr>
        <w:t>甲方</w:t>
      </w:r>
      <w:r>
        <w:rPr>
          <w:sz w:val="24"/>
        </w:rPr>
        <w:t>审核同意后，可就</w:t>
      </w:r>
      <w:r>
        <w:rPr>
          <w:sz w:val="24"/>
        </w:rPr>
        <w:t>施工</w:t>
      </w:r>
      <w:r>
        <w:rPr>
          <w:sz w:val="24"/>
        </w:rPr>
        <w:t>内容进行请款，若完成该</w:t>
      </w:r>
      <w:r>
        <w:rPr>
          <w:sz w:val="24"/>
        </w:rPr>
        <w:t>施工图</w:t>
      </w:r>
      <w:r>
        <w:rPr>
          <w:sz w:val="24"/>
        </w:rPr>
        <w:t>内容过程产生违约扣款的，应在请款金额中予以扣除，请款须提交等额的正式发票，需要对保险费进行请款的，须提交保单等佐证资料。安全生产经费采用实报实销的形式进行请款，</w:t>
      </w:r>
      <w:r>
        <w:rPr>
          <w:sz w:val="24"/>
        </w:rPr>
        <w:t>乙方</w:t>
      </w:r>
      <w:r>
        <w:rPr>
          <w:sz w:val="24"/>
        </w:rPr>
        <w:t>须就完成</w:t>
      </w:r>
      <w:r>
        <w:rPr>
          <w:sz w:val="24"/>
        </w:rPr>
        <w:t>施工图</w:t>
      </w:r>
      <w:r>
        <w:rPr>
          <w:sz w:val="24"/>
        </w:rPr>
        <w:t>内容所需的安全生产经费进行请款的，须提供安全设施领用资料、发票等资料文件。</w:t>
      </w:r>
    </w:p>
    <w:p>
      <w:pPr>
        <w:pStyle w:val="null3"/>
        <w:ind w:firstLine="480"/>
        <w:jc w:val="both"/>
      </w:pPr>
      <w:r>
        <w:rPr>
          <w:sz w:val="24"/>
        </w:rPr>
        <w:t>第二阶段：</w:t>
      </w:r>
      <w:r>
        <w:rPr>
          <w:sz w:val="24"/>
        </w:rPr>
        <w:t>甲方</w:t>
      </w:r>
      <w:r>
        <w:rPr>
          <w:sz w:val="24"/>
        </w:rPr>
        <w:t>定期组织设计单位、监理单位、</w:t>
      </w:r>
      <w:r>
        <w:rPr>
          <w:sz w:val="24"/>
        </w:rPr>
        <w:t>乙方</w:t>
      </w:r>
      <w:r>
        <w:rPr>
          <w:sz w:val="24"/>
        </w:rPr>
        <w:t>对一个时间段内的</w:t>
      </w:r>
      <w:r>
        <w:rPr>
          <w:sz w:val="24"/>
        </w:rPr>
        <w:t>施工内容</w:t>
      </w:r>
      <w:r>
        <w:rPr>
          <w:sz w:val="24"/>
        </w:rPr>
        <w:t>进行总体验收，经验收无误后，</w:t>
      </w:r>
      <w:r>
        <w:rPr>
          <w:sz w:val="24"/>
        </w:rPr>
        <w:t>甲方</w:t>
      </w:r>
      <w:r>
        <w:rPr>
          <w:sz w:val="24"/>
        </w:rPr>
        <w:t>向</w:t>
      </w:r>
      <w:r>
        <w:rPr>
          <w:sz w:val="24"/>
        </w:rPr>
        <w:t>乙方</w:t>
      </w:r>
      <w:r>
        <w:rPr>
          <w:sz w:val="24"/>
        </w:rPr>
        <w:t>出具验收报告。</w:t>
      </w:r>
    </w:p>
    <w:p>
      <w:pPr>
        <w:pStyle w:val="null3"/>
        <w:ind w:firstLine="480"/>
        <w:jc w:val="both"/>
      </w:pPr>
      <w:r>
        <w:rPr>
          <w:b/>
          <w:sz w:val="24"/>
        </w:rPr>
        <w:t>五</w:t>
      </w:r>
      <w:r>
        <w:rPr>
          <w:b/>
          <w:sz w:val="24"/>
        </w:rPr>
        <w:t>、人员要求</w:t>
      </w:r>
    </w:p>
    <w:p>
      <w:pPr>
        <w:pStyle w:val="null3"/>
        <w:ind w:firstLine="480"/>
        <w:jc w:val="both"/>
      </w:pPr>
      <w:r>
        <w:rPr>
          <w:sz w:val="24"/>
        </w:rPr>
        <w:t>1.</w:t>
      </w:r>
      <w:r>
        <w:rPr>
          <w:sz w:val="24"/>
        </w:rPr>
        <w:t>乙方</w:t>
      </w:r>
      <w:r>
        <w:rPr>
          <w:sz w:val="24"/>
        </w:rPr>
        <w:t>派出的</w:t>
      </w:r>
      <w:r>
        <w:rPr>
          <w:sz w:val="24"/>
        </w:rPr>
        <w:t>养护施工</w:t>
      </w:r>
      <w:r>
        <w:rPr>
          <w:sz w:val="24"/>
        </w:rPr>
        <w:t>人员应具备相关的专业知识及技术水平，熟悉本项目维护工作所需货物的规格、技术指标及安装工艺，有足够能力完成本项目工作。</w:t>
      </w:r>
    </w:p>
    <w:p>
      <w:pPr>
        <w:pStyle w:val="null3"/>
        <w:ind w:firstLine="480"/>
        <w:jc w:val="both"/>
      </w:pPr>
      <w:r>
        <w:rPr>
          <w:sz w:val="24"/>
        </w:rPr>
        <w:t>2.</w:t>
      </w:r>
      <w:r>
        <w:rPr>
          <w:sz w:val="24"/>
        </w:rPr>
        <w:t>维护作业人员上岗前必须进行安全教育和技术培训；</w:t>
      </w:r>
      <w:r>
        <w:rPr>
          <w:sz w:val="24"/>
        </w:rPr>
        <w:t>乙方</w:t>
      </w:r>
      <w:r>
        <w:rPr>
          <w:sz w:val="24"/>
        </w:rPr>
        <w:t>应按实际上岗人数自行到有关部门申办有关用工手续，为员工劳动购买保险手续和办理暂住证等手续；安排下属人员的住宿和教育管理等工作。</w:t>
      </w:r>
    </w:p>
    <w:p>
      <w:pPr>
        <w:pStyle w:val="null3"/>
        <w:ind w:firstLine="480"/>
        <w:jc w:val="both"/>
      </w:pPr>
      <w:r>
        <w:rPr>
          <w:sz w:val="24"/>
        </w:rPr>
        <w:t>3.</w:t>
      </w:r>
      <w:r>
        <w:rPr>
          <w:sz w:val="24"/>
        </w:rPr>
        <w:t>乙方</w:t>
      </w:r>
      <w:r>
        <w:rPr>
          <w:sz w:val="24"/>
        </w:rPr>
        <w:t>应严格遵守国家法律、法规，协助做好社会治安综合管理工作等工作。员工有违法乱纪的行为，</w:t>
      </w:r>
      <w:r>
        <w:rPr>
          <w:sz w:val="24"/>
        </w:rPr>
        <w:t>乙方</w:t>
      </w:r>
      <w:r>
        <w:rPr>
          <w:sz w:val="24"/>
        </w:rPr>
        <w:t>应承担一切经济责任和法律责任。</w:t>
      </w:r>
    </w:p>
    <w:p>
      <w:pPr>
        <w:pStyle w:val="null3"/>
        <w:ind w:firstLine="480"/>
        <w:jc w:val="both"/>
      </w:pPr>
      <w:r>
        <w:rPr>
          <w:sz w:val="24"/>
        </w:rPr>
        <w:t>4.</w:t>
      </w:r>
      <w:r>
        <w:rPr>
          <w:sz w:val="24"/>
        </w:rPr>
        <w:t>乙方</w:t>
      </w:r>
      <w:r>
        <w:rPr>
          <w:sz w:val="24"/>
        </w:rPr>
        <w:t>须配备满足项目维护需要的养护人员。</w:t>
      </w:r>
    </w:p>
    <w:p>
      <w:pPr>
        <w:pStyle w:val="null3"/>
        <w:ind w:firstLine="480"/>
        <w:jc w:val="both"/>
      </w:pPr>
      <w:r>
        <w:rPr>
          <w:sz w:val="24"/>
        </w:rPr>
        <w:t>5.</w:t>
      </w:r>
      <w:r>
        <w:rPr>
          <w:sz w:val="24"/>
        </w:rPr>
        <w:t>履约</w:t>
      </w:r>
      <w:r>
        <w:rPr>
          <w:sz w:val="24"/>
        </w:rPr>
        <w:t>施工</w:t>
      </w:r>
      <w:r>
        <w:rPr>
          <w:sz w:val="24"/>
        </w:rPr>
        <w:t>设备配置最低要求</w:t>
      </w:r>
    </w:p>
    <w:tbl>
      <w:tblPr>
        <w:tblW w:w="0" w:type="auto"/>
        <w:tblBorders>
          <w:top w:val="none" w:color="000000" w:sz="4"/>
          <w:left w:val="none" w:color="000000" w:sz="4"/>
          <w:bottom w:val="none" w:color="000000" w:sz="4"/>
          <w:right w:val="none" w:color="000000" w:sz="4"/>
          <w:insideH w:val="none"/>
          <w:insideV w:val="none"/>
        </w:tblBorders>
      </w:tblPr>
      <w:tblGrid>
        <w:gridCol w:w="3703"/>
        <w:gridCol w:w="4603"/>
      </w:tblGrid>
      <w:tr>
        <w:tc>
          <w:tcPr>
            <w:tcW w:type="dxa" w:w="3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设备</w:t>
            </w:r>
          </w:p>
        </w:tc>
        <w:tc>
          <w:tcPr>
            <w:tcW w:type="dxa" w:w="4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数量</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沥青摊铺机</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w:t>
            </w:r>
            <w:r>
              <w:rPr>
                <w:sz w:val="24"/>
              </w:rPr>
              <w:t>台</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双钢轮压路机</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w:t>
            </w:r>
            <w:r>
              <w:rPr>
                <w:sz w:val="24"/>
              </w:rPr>
              <w:t>台</w:t>
            </w:r>
          </w:p>
        </w:tc>
      </w:tr>
      <w:tr>
        <w:tc>
          <w:tcPr>
            <w:tcW w:type="dxa" w:w="3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自卸汽车</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w:t>
            </w:r>
            <w:r>
              <w:rPr>
                <w:sz w:val="24"/>
              </w:rPr>
              <w:t>辆</w:t>
            </w:r>
          </w:p>
        </w:tc>
      </w:tr>
    </w:tbl>
    <w:p>
      <w:pPr>
        <w:pStyle w:val="null3"/>
        <w:ind w:firstLine="480"/>
        <w:jc w:val="both"/>
      </w:pPr>
      <w:r>
        <w:rPr>
          <w:sz w:val="24"/>
        </w:rPr>
        <w:t>▲</w:t>
      </w:r>
      <w:r>
        <w:rPr>
          <w:sz w:val="24"/>
        </w:rPr>
        <w:t>6.</w:t>
      </w:r>
      <w:r>
        <w:rPr>
          <w:sz w:val="24"/>
        </w:rPr>
        <w:t>施工</w:t>
      </w:r>
      <w:r>
        <w:rPr>
          <w:sz w:val="24"/>
        </w:rPr>
        <w:t>人员配置</w:t>
      </w:r>
      <w:r>
        <w:rPr>
          <w:sz w:val="24"/>
        </w:rPr>
        <w:t>齐全</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214"/>
        <w:gridCol w:w="1529"/>
        <w:gridCol w:w="990"/>
        <w:gridCol w:w="4573"/>
      </w:tblGrid>
      <w:tr>
        <w:tc>
          <w:tcPr>
            <w:tcW w:type="dxa" w:w="2743"/>
            <w:gridSpan w:val="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sz w:val="24"/>
              </w:rPr>
              <w:t>人员</w:t>
            </w:r>
          </w:p>
        </w:tc>
        <w:tc>
          <w:tcPr>
            <w:tcW w:type="dxa" w:w="9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sz w:val="24"/>
              </w:rPr>
              <w:t>数量</w:t>
            </w:r>
          </w:p>
        </w:tc>
        <w:tc>
          <w:tcPr>
            <w:tcW w:type="dxa" w:w="45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80"/>
              <w:jc w:val="center"/>
            </w:pPr>
            <w:r>
              <w:rPr>
                <w:sz w:val="24"/>
              </w:rPr>
              <w:t>资格要求</w:t>
            </w:r>
          </w:p>
        </w:tc>
      </w:tr>
      <w:tr>
        <w:tc>
          <w:tcPr>
            <w:tcW w:type="dxa" w:w="121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管理和技术人员</w:t>
            </w: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项目</w:t>
            </w:r>
            <w:r>
              <w:rPr>
                <w:sz w:val="24"/>
              </w:rPr>
              <w:t>经理</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1</w:t>
            </w:r>
            <w:r>
              <w:rPr>
                <w:sz w:val="24"/>
              </w:rPr>
              <w:t>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both"/>
            </w:pPr>
            <w:r>
              <w:rPr>
                <w:sz w:val="24"/>
              </w:rPr>
              <w:t>具备公路工程建造师执业资格，取得有效的安全生产考核合格证（</w:t>
            </w:r>
            <w:r>
              <w:rPr>
                <w:sz w:val="24"/>
              </w:rPr>
              <w:t>B</w:t>
            </w:r>
            <w:r>
              <w:rPr>
                <w:sz w:val="24"/>
              </w:rPr>
              <w:t>类）。</w:t>
            </w:r>
          </w:p>
        </w:tc>
      </w:tr>
      <w:tr>
        <w:tc>
          <w:tcPr>
            <w:tcW w:type="dxa" w:w="1214"/>
            <w:vMerge/>
            <w:tcBorders>
              <w:top w:val="none" w:color="000000" w:sz="4"/>
              <w:left w:val="single" w:color="000000" w:sz="4"/>
              <w:bottom w:val="single" w:color="000000" w:sz="4"/>
              <w:right w:val="single" w:color="000000" w:sz="4"/>
            </w:tcBorders>
          </w:tcP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技术负责人</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1</w:t>
            </w:r>
            <w:r>
              <w:rPr>
                <w:sz w:val="24"/>
              </w:rPr>
              <w:t>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both"/>
            </w:pPr>
            <w:r>
              <w:rPr>
                <w:sz w:val="24"/>
              </w:rPr>
              <w:t>具备公路工程相关的工程师职称。</w:t>
            </w:r>
          </w:p>
        </w:tc>
      </w:tr>
      <w:tr>
        <w:tc>
          <w:tcPr>
            <w:tcW w:type="dxa" w:w="1214"/>
            <w:vMerge/>
            <w:tcBorders>
              <w:top w:val="none" w:color="000000" w:sz="4"/>
              <w:left w:val="single" w:color="000000" w:sz="4"/>
              <w:bottom w:val="single" w:color="000000" w:sz="4"/>
              <w:right w:val="single" w:color="000000" w:sz="4"/>
            </w:tcBorders>
          </w:tcPr>
          <w:p/>
        </w:tc>
        <w:tc>
          <w:tcPr>
            <w:tcW w:type="dxa" w:w="1529"/>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其他专业技术人员</w:t>
            </w:r>
          </w:p>
        </w:tc>
        <w:tc>
          <w:tcPr>
            <w:tcW w:type="dxa" w:w="9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center"/>
            </w:pPr>
            <w:r>
              <w:rPr>
                <w:sz w:val="24"/>
              </w:rPr>
              <w:t>1</w:t>
            </w:r>
            <w:r>
              <w:rPr>
                <w:sz w:val="24"/>
              </w:rPr>
              <w:t>人</w:t>
            </w:r>
          </w:p>
        </w:tc>
        <w:tc>
          <w:tcPr>
            <w:tcW w:type="dxa" w:w="457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ind w:firstLine="480"/>
              <w:jc w:val="both"/>
            </w:pPr>
            <w:r>
              <w:rPr>
                <w:sz w:val="24"/>
              </w:rPr>
              <w:t>具有</w:t>
            </w:r>
            <w:r>
              <w:rPr>
                <w:sz w:val="24"/>
              </w:rPr>
              <w:t>施工员、质量员、材料员、资料员，专职安全员</w:t>
            </w:r>
            <w:r>
              <w:rPr>
                <w:sz w:val="24"/>
              </w:rPr>
              <w:t>。</w:t>
            </w:r>
          </w:p>
        </w:tc>
      </w:tr>
    </w:tbl>
    <w:p>
      <w:pPr>
        <w:pStyle w:val="null3"/>
        <w:ind w:firstLine="480"/>
        <w:jc w:val="both"/>
      </w:pPr>
      <w:r>
        <w:rPr>
          <w:sz w:val="24"/>
        </w:rPr>
        <w:t>7.</w:t>
      </w:r>
      <w:r>
        <w:rPr>
          <w:sz w:val="24"/>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w:t>
      </w:r>
      <w:r>
        <w:rPr>
          <w:sz w:val="24"/>
        </w:rPr>
        <w:t>乙方</w:t>
      </w:r>
      <w:r>
        <w:rPr>
          <w:sz w:val="24"/>
        </w:rPr>
        <w:t>承担。</w:t>
      </w:r>
    </w:p>
    <w:p>
      <w:pPr>
        <w:pStyle w:val="null3"/>
        <w:ind w:firstLine="480"/>
        <w:jc w:val="both"/>
      </w:pPr>
      <w:r>
        <w:rPr>
          <w:sz w:val="24"/>
        </w:rPr>
        <w:t>8.</w:t>
      </w:r>
      <w:r>
        <w:rPr>
          <w:sz w:val="24"/>
        </w:rPr>
        <w:t>特种作业人员要求：特种作业人员需经正规培训并有相应特种作业证，作业过程应按标准操作规范进行安全作业，禁止无证作业。由于特种作业人员操作不当，造成第三方生命财产损失的，造成的损失由</w:t>
      </w:r>
      <w:r>
        <w:rPr>
          <w:sz w:val="24"/>
        </w:rPr>
        <w:t>乙方</w:t>
      </w:r>
      <w:r>
        <w:rPr>
          <w:sz w:val="24"/>
        </w:rPr>
        <w:t>承担。</w:t>
      </w:r>
    </w:p>
    <w:p>
      <w:pPr>
        <w:pStyle w:val="null3"/>
        <w:ind w:firstLine="440"/>
        <w:jc w:val="both"/>
      </w:pPr>
      <w:r>
        <w:rPr>
          <w:b/>
          <w:sz w:val="24"/>
        </w:rPr>
        <w:t>六</w:t>
      </w:r>
      <w:r>
        <w:rPr>
          <w:b/>
          <w:sz w:val="24"/>
        </w:rPr>
        <w:t>、其它要求：</w:t>
      </w:r>
    </w:p>
    <w:p>
      <w:pPr>
        <w:pStyle w:val="null3"/>
        <w:ind w:firstLine="480"/>
        <w:jc w:val="both"/>
      </w:pPr>
      <w:r>
        <w:rPr>
          <w:sz w:val="24"/>
        </w:rPr>
        <w:t>（</w:t>
      </w:r>
      <w:r>
        <w:rPr>
          <w:sz w:val="24"/>
        </w:rPr>
        <w:t>1</w:t>
      </w:r>
      <w:r>
        <w:rPr>
          <w:sz w:val="24"/>
        </w:rPr>
        <w:t>）服从监管要求：</w:t>
      </w:r>
      <w:r>
        <w:rPr>
          <w:sz w:val="24"/>
        </w:rPr>
        <w:t>乙方</w:t>
      </w:r>
      <w:r>
        <w:rPr>
          <w:sz w:val="24"/>
        </w:rPr>
        <w:t>须自觉配合、接受</w:t>
      </w:r>
      <w:r>
        <w:rPr>
          <w:sz w:val="24"/>
        </w:rPr>
        <w:t>甲方</w:t>
      </w:r>
      <w:r>
        <w:rPr>
          <w:sz w:val="24"/>
        </w:rPr>
        <w:t>及相关职能部门的质量评检和监督，</w:t>
      </w:r>
      <w:r>
        <w:rPr>
          <w:sz w:val="24"/>
        </w:rPr>
        <w:t>甲方</w:t>
      </w:r>
      <w:r>
        <w:rPr>
          <w:sz w:val="24"/>
        </w:rPr>
        <w:t>派出相关主管部门对</w:t>
      </w:r>
      <w:r>
        <w:rPr>
          <w:sz w:val="24"/>
        </w:rPr>
        <w:t>乙方</w:t>
      </w:r>
      <w:r>
        <w:rPr>
          <w:sz w:val="24"/>
        </w:rPr>
        <w:t>的工作进行监督检查和协调沟通，</w:t>
      </w:r>
      <w:r>
        <w:rPr>
          <w:sz w:val="24"/>
        </w:rPr>
        <w:t>乙方</w:t>
      </w:r>
      <w:r>
        <w:rPr>
          <w:sz w:val="24"/>
        </w:rPr>
        <w:t>需服从</w:t>
      </w:r>
      <w:r>
        <w:rPr>
          <w:sz w:val="24"/>
        </w:rPr>
        <w:t>甲方</w:t>
      </w:r>
      <w:r>
        <w:rPr>
          <w:sz w:val="24"/>
        </w:rPr>
        <w:t>的监督管理。</w:t>
      </w:r>
      <w:r>
        <w:rPr>
          <w:sz w:val="24"/>
        </w:rPr>
        <w:t>乙方</w:t>
      </w:r>
      <w:r>
        <w:rPr>
          <w:sz w:val="24"/>
        </w:rPr>
        <w:t>工作人员须遵守</w:t>
      </w:r>
      <w:r>
        <w:rPr>
          <w:sz w:val="24"/>
        </w:rPr>
        <w:t>甲方</w:t>
      </w:r>
      <w:r>
        <w:rPr>
          <w:sz w:val="24"/>
        </w:rPr>
        <w:t>有关规章制度和管理规定。</w:t>
      </w:r>
    </w:p>
    <w:p>
      <w:pPr>
        <w:pStyle w:val="null3"/>
        <w:ind w:firstLine="480"/>
        <w:jc w:val="both"/>
      </w:pPr>
      <w:r>
        <w:rPr>
          <w:sz w:val="24"/>
        </w:rPr>
        <w:t>（</w:t>
      </w:r>
      <w:r>
        <w:rPr>
          <w:sz w:val="24"/>
        </w:rPr>
        <w:t>2</w:t>
      </w:r>
      <w:r>
        <w:rPr>
          <w:sz w:val="24"/>
        </w:rPr>
        <w:t>）组织架构要求：</w:t>
      </w:r>
      <w:r>
        <w:rPr>
          <w:sz w:val="24"/>
        </w:rPr>
        <w:t>乙方</w:t>
      </w:r>
      <w:r>
        <w:rPr>
          <w:sz w:val="24"/>
        </w:rPr>
        <w:t>应建立完善的管理制度，有完备的组织机构，架构合理。</w:t>
      </w:r>
    </w:p>
    <w:p>
      <w:pPr>
        <w:pStyle w:val="null3"/>
        <w:ind w:firstLine="480"/>
        <w:jc w:val="both"/>
      </w:pPr>
      <w:r>
        <w:rPr>
          <w:sz w:val="24"/>
        </w:rPr>
        <w:t>（</w:t>
      </w:r>
      <w:r>
        <w:rPr>
          <w:sz w:val="24"/>
        </w:rPr>
        <w:t>3</w:t>
      </w:r>
      <w:r>
        <w:rPr>
          <w:sz w:val="24"/>
        </w:rPr>
        <w:t>）最低工资保障要求：</w:t>
      </w:r>
      <w:r>
        <w:rPr>
          <w:sz w:val="24"/>
        </w:rPr>
        <w:t>乙方</w:t>
      </w:r>
      <w:r>
        <w:rPr>
          <w:sz w:val="24"/>
        </w:rPr>
        <w:t>必须遵守国家《劳动法》、《劳动合同法》及有关法律、法规规定聘用本项目的作业人员，</w:t>
      </w:r>
      <w:r>
        <w:rPr>
          <w:sz w:val="24"/>
        </w:rPr>
        <w:t>乙方</w:t>
      </w:r>
      <w:r>
        <w:rPr>
          <w:sz w:val="24"/>
        </w:rPr>
        <w:t>支付的人员工资不得低于</w:t>
      </w:r>
      <w:r>
        <w:rPr>
          <w:sz w:val="24"/>
        </w:rPr>
        <w:t>汕头市</w:t>
      </w:r>
      <w:r>
        <w:rPr>
          <w:sz w:val="24"/>
        </w:rPr>
        <w:t>市法定最低工资标准及各种福利待遇和政策性补贴、社会养老、医疗、工伤、失业、生育等社保费用，否则按中标无效处理。</w:t>
      </w:r>
    </w:p>
    <w:p>
      <w:pPr>
        <w:pStyle w:val="null3"/>
        <w:ind w:firstLine="480"/>
        <w:jc w:val="both"/>
      </w:pPr>
      <w:r>
        <w:rPr>
          <w:sz w:val="24"/>
        </w:rPr>
        <w:t>（</w:t>
      </w:r>
      <w:r>
        <w:rPr>
          <w:sz w:val="24"/>
        </w:rPr>
        <w:t>4</w:t>
      </w:r>
      <w:r>
        <w:rPr>
          <w:sz w:val="24"/>
        </w:rPr>
        <w:t>）责任承担要求：</w:t>
      </w:r>
      <w:r>
        <w:rPr>
          <w:sz w:val="24"/>
        </w:rPr>
        <w:t>乙方</w:t>
      </w:r>
      <w:r>
        <w:rPr>
          <w:sz w:val="24"/>
        </w:rPr>
        <w:t>负责员工的工资、各种福利待遇和政策性补贴、社会养老、医疗、工伤、失业、生育等社保费用，若发生劳动争议均由</w:t>
      </w:r>
      <w:r>
        <w:rPr>
          <w:sz w:val="24"/>
        </w:rPr>
        <w:t>乙方</w:t>
      </w:r>
      <w:r>
        <w:rPr>
          <w:sz w:val="24"/>
        </w:rPr>
        <w:t>自己解决，</w:t>
      </w:r>
      <w:r>
        <w:rPr>
          <w:sz w:val="24"/>
        </w:rPr>
        <w:t>甲方</w:t>
      </w:r>
      <w:r>
        <w:rPr>
          <w:sz w:val="24"/>
        </w:rPr>
        <w:t>无连带关系和责任。如发生安全生产、交通事故、违法、违规、违反计划生育规定等行为，由</w:t>
      </w:r>
      <w:r>
        <w:rPr>
          <w:sz w:val="24"/>
        </w:rPr>
        <w:t>乙方</w:t>
      </w:r>
      <w:r>
        <w:rPr>
          <w:sz w:val="24"/>
        </w:rPr>
        <w:t>承担所有责任。</w:t>
      </w:r>
    </w:p>
    <w:p>
      <w:pPr>
        <w:pStyle w:val="null3"/>
        <w:ind w:firstLine="480"/>
        <w:jc w:val="both"/>
      </w:pPr>
      <w:r>
        <w:rPr>
          <w:sz w:val="24"/>
        </w:rPr>
        <w:t>（</w:t>
      </w:r>
      <w:r>
        <w:rPr>
          <w:sz w:val="24"/>
        </w:rPr>
        <w:t>5</w:t>
      </w:r>
      <w:r>
        <w:rPr>
          <w:sz w:val="24"/>
        </w:rPr>
        <w:t>）通讯要求：项目负责人及单位值班电话必须保持</w:t>
      </w:r>
      <w:r>
        <w:rPr>
          <w:sz w:val="24"/>
        </w:rPr>
        <w:t>24</w:t>
      </w:r>
      <w:r>
        <w:rPr>
          <w:sz w:val="24"/>
        </w:rPr>
        <w:t>小时畅通，以便随时联系。</w:t>
      </w:r>
    </w:p>
    <w:p>
      <w:pPr>
        <w:pStyle w:val="null3"/>
        <w:ind w:firstLine="480"/>
        <w:jc w:val="both"/>
      </w:pPr>
      <w:r>
        <w:rPr>
          <w:sz w:val="24"/>
        </w:rPr>
        <w:t>（</w:t>
      </w:r>
      <w:r>
        <w:rPr>
          <w:sz w:val="24"/>
        </w:rPr>
        <w:t>6</w:t>
      </w:r>
      <w:r>
        <w:rPr>
          <w:sz w:val="24"/>
        </w:rPr>
        <w:t>）食宿要求：承包期间，</w:t>
      </w:r>
      <w:r>
        <w:rPr>
          <w:sz w:val="24"/>
        </w:rPr>
        <w:t>甲方</w:t>
      </w:r>
      <w:r>
        <w:rPr>
          <w:sz w:val="24"/>
        </w:rPr>
        <w:t>不提供</w:t>
      </w:r>
      <w:r>
        <w:rPr>
          <w:sz w:val="24"/>
        </w:rPr>
        <w:t>乙方</w:t>
      </w:r>
      <w:r>
        <w:rPr>
          <w:sz w:val="24"/>
        </w:rPr>
        <w:t>人员的食宿。</w:t>
      </w:r>
    </w:p>
    <w:p>
      <w:pPr>
        <w:pStyle w:val="null3"/>
        <w:ind w:firstLine="480"/>
        <w:jc w:val="both"/>
      </w:pPr>
      <w:r>
        <w:rPr>
          <w:sz w:val="24"/>
        </w:rPr>
        <w:t>（</w:t>
      </w:r>
      <w:r>
        <w:rPr>
          <w:sz w:val="24"/>
        </w:rPr>
        <w:t>7</w:t>
      </w:r>
      <w:r>
        <w:rPr>
          <w:sz w:val="24"/>
        </w:rPr>
        <w:t>）义务信息员要求：</w:t>
      </w:r>
      <w:r>
        <w:rPr>
          <w:sz w:val="24"/>
        </w:rPr>
        <w:t>乙方</w:t>
      </w:r>
      <w:r>
        <w:rPr>
          <w:sz w:val="24"/>
        </w:rPr>
        <w:t>作业人员全体均为义务信息员，发现有缺损的设施时需及时反馈给</w:t>
      </w:r>
      <w:r>
        <w:rPr>
          <w:sz w:val="24"/>
        </w:rPr>
        <w:t>甲方</w:t>
      </w:r>
      <w:r>
        <w:rPr>
          <w:sz w:val="24"/>
        </w:rPr>
        <w:t>，以免意外的发生。遇突发事件时需及时将信息报送相关部门或</w:t>
      </w:r>
      <w:r>
        <w:rPr>
          <w:sz w:val="24"/>
        </w:rPr>
        <w:t>甲方</w:t>
      </w:r>
      <w:r>
        <w:rPr>
          <w:sz w:val="24"/>
        </w:rPr>
        <w:t>指定管理人员，以便快速协调处理。</w:t>
      </w:r>
    </w:p>
    <w:p>
      <w:pPr>
        <w:pStyle w:val="null3"/>
        <w:ind w:firstLine="480"/>
        <w:jc w:val="both"/>
      </w:pPr>
      <w:r>
        <w:rPr>
          <w:sz w:val="24"/>
        </w:rPr>
        <w:t>（</w:t>
      </w:r>
      <w:r>
        <w:rPr>
          <w:sz w:val="24"/>
        </w:rPr>
        <w:t>8</w:t>
      </w:r>
      <w:r>
        <w:rPr>
          <w:sz w:val="24"/>
        </w:rPr>
        <w:t>）若遇国家、省、市检查或重要活动，</w:t>
      </w:r>
      <w:r>
        <w:rPr>
          <w:sz w:val="24"/>
        </w:rPr>
        <w:t>乙方</w:t>
      </w:r>
      <w:r>
        <w:rPr>
          <w:sz w:val="24"/>
        </w:rPr>
        <w:t>要无条件确保活动期间辖内所有交通设施完好且使用功能正常，</w:t>
      </w:r>
      <w:r>
        <w:rPr>
          <w:sz w:val="24"/>
        </w:rPr>
        <w:t>甲方</w:t>
      </w:r>
      <w:r>
        <w:rPr>
          <w:sz w:val="24"/>
        </w:rPr>
        <w:t>不予支付额外经费。</w:t>
      </w:r>
    </w:p>
    <w:p>
      <w:pPr>
        <w:pStyle w:val="null3"/>
        <w:ind w:firstLine="480"/>
        <w:jc w:val="both"/>
      </w:pPr>
      <w:r>
        <w:rPr>
          <w:b/>
          <w:sz w:val="24"/>
        </w:rPr>
        <w:t>七</w:t>
      </w:r>
      <w:r>
        <w:rPr>
          <w:b/>
          <w:sz w:val="24"/>
        </w:rPr>
        <w:t>、支付方式</w:t>
      </w:r>
    </w:p>
    <w:p>
      <w:pPr>
        <w:pStyle w:val="null3"/>
        <w:ind w:firstLine="514"/>
        <w:jc w:val="both"/>
      </w:pPr>
      <w:r>
        <w:rPr>
          <w:sz w:val="24"/>
        </w:rPr>
        <w:t>1</w:t>
      </w:r>
      <w:r>
        <w:rPr>
          <w:sz w:val="24"/>
        </w:rPr>
        <w:t>期：支付比例</w:t>
      </w:r>
      <w:r>
        <w:rPr>
          <w:sz w:val="24"/>
        </w:rPr>
        <w:t>30%,</w:t>
      </w:r>
      <w:r>
        <w:rPr>
          <w:sz w:val="24"/>
        </w:rPr>
        <w:t>合同签订后</w:t>
      </w:r>
      <w:r>
        <w:rPr>
          <w:sz w:val="24"/>
        </w:rPr>
        <w:t>7</w:t>
      </w:r>
      <w:r>
        <w:rPr>
          <w:sz w:val="24"/>
        </w:rPr>
        <w:t>天内，</w:t>
      </w:r>
      <w:r>
        <w:rPr>
          <w:sz w:val="24"/>
        </w:rPr>
        <w:t>甲方</w:t>
      </w:r>
      <w:r>
        <w:rPr>
          <w:sz w:val="24"/>
        </w:rPr>
        <w:t>向</w:t>
      </w:r>
      <w:r>
        <w:rPr>
          <w:sz w:val="24"/>
        </w:rPr>
        <w:t>乙方</w:t>
      </w:r>
      <w:r>
        <w:rPr>
          <w:sz w:val="24"/>
        </w:rPr>
        <w:t>支付合同价的</w:t>
      </w:r>
      <w:r>
        <w:rPr>
          <w:sz w:val="24"/>
        </w:rPr>
        <w:t>30%</w:t>
      </w:r>
      <w:r>
        <w:rPr>
          <w:sz w:val="24"/>
        </w:rPr>
        <w:t>。</w:t>
      </w:r>
    </w:p>
    <w:p>
      <w:pPr>
        <w:pStyle w:val="null3"/>
        <w:ind w:firstLine="514"/>
        <w:jc w:val="both"/>
      </w:pPr>
      <w:r>
        <w:rPr>
          <w:sz w:val="24"/>
        </w:rPr>
        <w:t>2</w:t>
      </w:r>
      <w:r>
        <w:rPr>
          <w:sz w:val="24"/>
        </w:rPr>
        <w:t>期：支付比例</w:t>
      </w:r>
      <w:r>
        <w:rPr>
          <w:sz w:val="24"/>
        </w:rPr>
        <w:t>50%</w:t>
      </w:r>
      <w:r>
        <w:rPr>
          <w:sz w:val="24"/>
        </w:rPr>
        <w:t>,</w:t>
      </w:r>
      <w:r>
        <w:rPr>
          <w:sz w:val="24"/>
        </w:rPr>
        <w:t>工程量完成</w:t>
      </w:r>
      <w:r>
        <w:rPr>
          <w:sz w:val="24"/>
        </w:rPr>
        <w:t>90%</w:t>
      </w:r>
      <w:r>
        <w:rPr>
          <w:sz w:val="24"/>
        </w:rPr>
        <w:t>后</w:t>
      </w:r>
      <w:r>
        <w:rPr>
          <w:sz w:val="24"/>
        </w:rPr>
        <w:t>7</w:t>
      </w:r>
      <w:r>
        <w:rPr>
          <w:sz w:val="24"/>
        </w:rPr>
        <w:t>天内，</w:t>
      </w:r>
      <w:r>
        <w:rPr>
          <w:sz w:val="24"/>
        </w:rPr>
        <w:t>甲方</w:t>
      </w:r>
      <w:r>
        <w:rPr>
          <w:sz w:val="24"/>
        </w:rPr>
        <w:t>向</w:t>
      </w:r>
      <w:r>
        <w:rPr>
          <w:sz w:val="24"/>
        </w:rPr>
        <w:t>乙方</w:t>
      </w:r>
      <w:r>
        <w:rPr>
          <w:sz w:val="24"/>
        </w:rPr>
        <w:t>支付合同价的</w:t>
      </w:r>
      <w:r>
        <w:rPr>
          <w:sz w:val="24"/>
        </w:rPr>
        <w:t>50%</w:t>
      </w:r>
      <w:r>
        <w:rPr>
          <w:sz w:val="24"/>
        </w:rPr>
        <w:t>。</w:t>
      </w:r>
    </w:p>
    <w:p>
      <w:pPr>
        <w:pStyle w:val="null3"/>
        <w:ind w:firstLine="514"/>
        <w:jc w:val="both"/>
      </w:pPr>
      <w:r>
        <w:rPr>
          <w:sz w:val="24"/>
        </w:rPr>
        <w:t>3</w:t>
      </w:r>
      <w:r>
        <w:rPr>
          <w:sz w:val="24"/>
        </w:rPr>
        <w:t>期：支付比例</w:t>
      </w:r>
      <w:r>
        <w:rPr>
          <w:sz w:val="24"/>
        </w:rPr>
        <w:t>20</w:t>
      </w:r>
      <w:r>
        <w:rPr>
          <w:sz w:val="24"/>
        </w:rPr>
        <w:t>%,</w:t>
      </w:r>
      <w:r>
        <w:rPr>
          <w:sz w:val="24"/>
        </w:rPr>
        <w:t>工程</w:t>
      </w:r>
      <w:r>
        <w:rPr>
          <w:sz w:val="24"/>
        </w:rPr>
        <w:t>交工</w:t>
      </w:r>
      <w:r>
        <w:rPr>
          <w:sz w:val="24"/>
        </w:rPr>
        <w:t>验收合格且结算定案后</w:t>
      </w:r>
      <w:r>
        <w:rPr>
          <w:sz w:val="24"/>
        </w:rPr>
        <w:t>7</w:t>
      </w:r>
      <w:r>
        <w:rPr>
          <w:sz w:val="24"/>
        </w:rPr>
        <w:t>天内，</w:t>
      </w:r>
      <w:r>
        <w:rPr>
          <w:sz w:val="24"/>
        </w:rPr>
        <w:t>甲方</w:t>
      </w:r>
      <w:r>
        <w:rPr>
          <w:sz w:val="24"/>
        </w:rPr>
        <w:t>向</w:t>
      </w:r>
      <w:r>
        <w:rPr>
          <w:sz w:val="24"/>
        </w:rPr>
        <w:t>乙方</w:t>
      </w:r>
      <w:r>
        <w:rPr>
          <w:sz w:val="24"/>
        </w:rPr>
        <w:t>付清全部工程结算价</w:t>
      </w:r>
      <w:r>
        <w:rPr>
          <w:sz w:val="24"/>
        </w:rPr>
        <w:t>（注：最终结算定案造价以财政部门审核定案为准）</w:t>
      </w:r>
      <w:r>
        <w:rPr>
          <w:sz w:val="24"/>
        </w:rPr>
        <w:t>。特别约定：鉴于本项目的建设资金来源为上级补助资金，故上述条款约定的支付项目款的前提条件必须是</w:t>
      </w:r>
      <w:r>
        <w:rPr>
          <w:sz w:val="24"/>
        </w:rPr>
        <w:t>甲方</w:t>
      </w:r>
      <w:r>
        <w:rPr>
          <w:sz w:val="24"/>
        </w:rPr>
        <w:t>已收到上级补助资金，若</w:t>
      </w:r>
      <w:r>
        <w:rPr>
          <w:sz w:val="24"/>
        </w:rPr>
        <w:t>上级补助</w:t>
      </w:r>
      <w:r>
        <w:rPr>
          <w:sz w:val="24"/>
        </w:rPr>
        <w:t>资金</w:t>
      </w:r>
      <w:r>
        <w:rPr>
          <w:sz w:val="24"/>
        </w:rPr>
        <w:t>未能到位拨付</w:t>
      </w:r>
      <w:r>
        <w:rPr>
          <w:sz w:val="24"/>
        </w:rPr>
        <w:t>，则付款期限顺延至</w:t>
      </w:r>
      <w:r>
        <w:rPr>
          <w:sz w:val="24"/>
        </w:rPr>
        <w:t>甲方</w:t>
      </w:r>
      <w:r>
        <w:rPr>
          <w:sz w:val="24"/>
        </w:rPr>
        <w:t>收到上级补助资金后</w:t>
      </w:r>
      <w:r>
        <w:rPr>
          <w:sz w:val="24"/>
        </w:rPr>
        <w:t>5</w:t>
      </w:r>
      <w:r>
        <w:rPr>
          <w:sz w:val="24"/>
        </w:rPr>
        <w:t>天内支付，中标人收款应按规定先开具发票。</w:t>
      </w:r>
    </w:p>
    <w:p>
      <w:pPr>
        <w:pStyle w:val="null3"/>
        <w:ind w:firstLine="516"/>
        <w:jc w:val="both"/>
      </w:pPr>
      <w:r>
        <w:rPr>
          <w:b/>
          <w:sz w:val="24"/>
        </w:rPr>
        <w:t>八</w:t>
      </w:r>
      <w:r>
        <w:rPr>
          <w:b/>
          <w:sz w:val="24"/>
        </w:rPr>
        <w:t>、双方责任</w:t>
      </w:r>
    </w:p>
    <w:p>
      <w:pPr>
        <w:pStyle w:val="null3"/>
        <w:ind w:firstLine="480"/>
        <w:jc w:val="both"/>
      </w:pPr>
      <w:r>
        <w:rPr>
          <w:sz w:val="24"/>
        </w:rPr>
        <w:t>（一）</w:t>
      </w:r>
      <w:r>
        <w:rPr>
          <w:sz w:val="24"/>
        </w:rPr>
        <w:t>甲方</w:t>
      </w:r>
      <w:r>
        <w:rPr>
          <w:sz w:val="24"/>
        </w:rPr>
        <w:t>责任</w:t>
      </w:r>
    </w:p>
    <w:p>
      <w:pPr>
        <w:pStyle w:val="null3"/>
        <w:ind w:firstLine="480"/>
        <w:jc w:val="both"/>
      </w:pPr>
      <w:r>
        <w:rPr>
          <w:sz w:val="24"/>
        </w:rPr>
        <w:t>1.</w:t>
      </w:r>
      <w:r>
        <w:rPr>
          <w:sz w:val="24"/>
        </w:rPr>
        <w:t>向</w:t>
      </w:r>
      <w:r>
        <w:rPr>
          <w:sz w:val="24"/>
        </w:rPr>
        <w:t>乙方</w:t>
      </w:r>
      <w:r>
        <w:rPr>
          <w:sz w:val="24"/>
        </w:rPr>
        <w:t>提供</w:t>
      </w:r>
      <w:r>
        <w:rPr>
          <w:sz w:val="24"/>
        </w:rPr>
        <w:t>施工图和</w:t>
      </w:r>
      <w:r>
        <w:rPr>
          <w:sz w:val="24"/>
        </w:rPr>
        <w:t>办理挖掘或临时占用道路等报批手续的相关资料（如有需要）。</w:t>
      </w:r>
    </w:p>
    <w:p>
      <w:pPr>
        <w:pStyle w:val="null3"/>
        <w:ind w:firstLine="480"/>
        <w:jc w:val="both"/>
      </w:pPr>
      <w:r>
        <w:rPr>
          <w:sz w:val="24"/>
        </w:rPr>
        <w:t>2.</w:t>
      </w:r>
      <w:r>
        <w:rPr>
          <w:sz w:val="24"/>
        </w:rPr>
        <w:t>监督检查</w:t>
      </w:r>
      <w:r>
        <w:rPr>
          <w:sz w:val="24"/>
        </w:rPr>
        <w:t>养护施工</w:t>
      </w:r>
      <w:r>
        <w:rPr>
          <w:sz w:val="24"/>
        </w:rPr>
        <w:t>质量、进度及任务单的签认和有关事项的协调工作。</w:t>
      </w:r>
    </w:p>
    <w:p>
      <w:pPr>
        <w:pStyle w:val="null3"/>
        <w:ind w:firstLine="480"/>
        <w:jc w:val="both"/>
      </w:pPr>
      <w:r>
        <w:rPr>
          <w:sz w:val="24"/>
        </w:rPr>
        <w:t>3.</w:t>
      </w:r>
      <w:r>
        <w:rPr>
          <w:sz w:val="24"/>
        </w:rPr>
        <w:t>审批</w:t>
      </w:r>
      <w:r>
        <w:rPr>
          <w:sz w:val="24"/>
        </w:rPr>
        <w:t>乙方</w:t>
      </w:r>
      <w:r>
        <w:rPr>
          <w:sz w:val="24"/>
        </w:rPr>
        <w:t>提交的</w:t>
      </w:r>
      <w:r>
        <w:rPr>
          <w:sz w:val="24"/>
        </w:rPr>
        <w:t>施工</w:t>
      </w:r>
      <w:r>
        <w:rPr>
          <w:sz w:val="24"/>
        </w:rPr>
        <w:t>资料。</w:t>
      </w:r>
    </w:p>
    <w:p>
      <w:pPr>
        <w:pStyle w:val="null3"/>
        <w:ind w:firstLine="480"/>
        <w:jc w:val="both"/>
      </w:pPr>
      <w:r>
        <w:rPr>
          <w:sz w:val="24"/>
        </w:rPr>
        <w:t>4.</w:t>
      </w:r>
      <w:r>
        <w:rPr>
          <w:sz w:val="24"/>
        </w:rPr>
        <w:t>按采购文件及合同相关约定组织对完成的</w:t>
      </w:r>
      <w:r>
        <w:rPr>
          <w:sz w:val="24"/>
        </w:rPr>
        <w:t>施工</w:t>
      </w:r>
      <w:r>
        <w:rPr>
          <w:sz w:val="24"/>
        </w:rPr>
        <w:t>工作进行验收并支付</w:t>
      </w:r>
      <w:r>
        <w:rPr>
          <w:sz w:val="24"/>
        </w:rPr>
        <w:t>工程</w:t>
      </w:r>
      <w:r>
        <w:rPr>
          <w:sz w:val="24"/>
        </w:rPr>
        <w:t>款。</w:t>
      </w:r>
    </w:p>
    <w:p>
      <w:pPr>
        <w:pStyle w:val="null3"/>
        <w:ind w:firstLine="480"/>
        <w:jc w:val="both"/>
      </w:pPr>
      <w:r>
        <w:rPr>
          <w:sz w:val="24"/>
        </w:rPr>
        <w:t>（二）</w:t>
      </w:r>
      <w:r>
        <w:rPr>
          <w:sz w:val="24"/>
        </w:rPr>
        <w:t>乙方</w:t>
      </w:r>
      <w:r>
        <w:rPr>
          <w:sz w:val="24"/>
        </w:rPr>
        <w:t>责任</w:t>
      </w:r>
    </w:p>
    <w:p>
      <w:pPr>
        <w:pStyle w:val="null3"/>
        <w:ind w:firstLine="480"/>
        <w:jc w:val="both"/>
      </w:pPr>
      <w:r>
        <w:rPr>
          <w:sz w:val="24"/>
        </w:rPr>
        <w:t>1.</w:t>
      </w:r>
      <w:r>
        <w:rPr>
          <w:sz w:val="24"/>
        </w:rPr>
        <w:t>办理</w:t>
      </w:r>
      <w:r>
        <w:rPr>
          <w:sz w:val="24"/>
        </w:rPr>
        <w:t>养护施工</w:t>
      </w:r>
      <w:r>
        <w:rPr>
          <w:sz w:val="24"/>
        </w:rPr>
        <w:t>所需的挖掘或临时占用城市道路的申请报批手续（如有需要）。</w:t>
      </w:r>
    </w:p>
    <w:p>
      <w:pPr>
        <w:pStyle w:val="null3"/>
        <w:ind w:firstLine="480"/>
        <w:jc w:val="both"/>
      </w:pPr>
      <w:r>
        <w:rPr>
          <w:sz w:val="24"/>
        </w:rPr>
        <w:t>2.</w:t>
      </w:r>
      <w:r>
        <w:rPr>
          <w:sz w:val="24"/>
        </w:rPr>
        <w:t>根据</w:t>
      </w:r>
      <w:r>
        <w:rPr>
          <w:sz w:val="24"/>
        </w:rPr>
        <w:t>甲方提供的施工图</w:t>
      </w:r>
      <w:r>
        <w:rPr>
          <w:sz w:val="24"/>
        </w:rPr>
        <w:t>，按时完成约定的</w:t>
      </w:r>
      <w:r>
        <w:rPr>
          <w:sz w:val="24"/>
        </w:rPr>
        <w:t>养护施工</w:t>
      </w:r>
      <w:r>
        <w:rPr>
          <w:sz w:val="24"/>
        </w:rPr>
        <w:t>。</w:t>
      </w:r>
    </w:p>
    <w:p>
      <w:pPr>
        <w:pStyle w:val="null3"/>
        <w:ind w:firstLine="480"/>
        <w:jc w:val="both"/>
      </w:pPr>
      <w:r>
        <w:rPr>
          <w:sz w:val="24"/>
        </w:rPr>
        <w:t>3.</w:t>
      </w:r>
      <w:r>
        <w:rPr>
          <w:sz w:val="24"/>
        </w:rPr>
        <w:t>按照最新发布的《公路养护安全技术规程》、国标《道路交通标志和标线》等文件的规定，在</w:t>
      </w:r>
      <w:r>
        <w:rPr>
          <w:sz w:val="24"/>
        </w:rPr>
        <w:t>养护施工</w:t>
      </w:r>
      <w:r>
        <w:rPr>
          <w:sz w:val="24"/>
        </w:rPr>
        <w:t>现场设置明显标志和安全防围设施，保证安全、文明</w:t>
      </w:r>
      <w:r>
        <w:rPr>
          <w:sz w:val="24"/>
        </w:rPr>
        <w:t>养护施工</w:t>
      </w:r>
      <w:r>
        <w:rPr>
          <w:sz w:val="24"/>
        </w:rPr>
        <w:t>。</w:t>
      </w:r>
    </w:p>
    <w:p>
      <w:pPr>
        <w:pStyle w:val="null3"/>
        <w:ind w:firstLine="480"/>
        <w:jc w:val="both"/>
      </w:pPr>
      <w:r>
        <w:rPr>
          <w:sz w:val="24"/>
        </w:rPr>
        <w:t>4.</w:t>
      </w:r>
      <w:r>
        <w:rPr>
          <w:sz w:val="24"/>
        </w:rPr>
        <w:t>做好现场</w:t>
      </w:r>
      <w:r>
        <w:rPr>
          <w:sz w:val="24"/>
        </w:rPr>
        <w:t>养护施工</w:t>
      </w:r>
      <w:r>
        <w:rPr>
          <w:sz w:val="24"/>
        </w:rPr>
        <w:t>安全、技术交底，做好现场</w:t>
      </w:r>
      <w:r>
        <w:rPr>
          <w:sz w:val="24"/>
        </w:rPr>
        <w:t>养护施工</w:t>
      </w:r>
      <w:r>
        <w:rPr>
          <w:sz w:val="24"/>
        </w:rPr>
        <w:t>原始记录。若出现因</w:t>
      </w:r>
      <w:r>
        <w:rPr>
          <w:sz w:val="24"/>
        </w:rPr>
        <w:t>乙方</w:t>
      </w:r>
      <w:r>
        <w:rPr>
          <w:sz w:val="24"/>
        </w:rPr>
        <w:t>原因造成的安全责任事故，由</w:t>
      </w:r>
      <w:r>
        <w:rPr>
          <w:sz w:val="24"/>
        </w:rPr>
        <w:t>乙方</w:t>
      </w:r>
      <w:r>
        <w:rPr>
          <w:sz w:val="24"/>
        </w:rPr>
        <w:t>承担安全责任。</w:t>
      </w:r>
    </w:p>
    <w:p>
      <w:pPr>
        <w:pStyle w:val="null3"/>
        <w:ind w:firstLine="480"/>
        <w:jc w:val="both"/>
      </w:pPr>
      <w:r>
        <w:rPr>
          <w:sz w:val="24"/>
        </w:rPr>
        <w:t>5.</w:t>
      </w:r>
      <w:r>
        <w:rPr>
          <w:sz w:val="24"/>
        </w:rPr>
        <w:t>乙方</w:t>
      </w:r>
      <w:r>
        <w:rPr>
          <w:sz w:val="24"/>
        </w:rPr>
        <w:t>进行维护工作时，应服从项目管理人员的指挥，做好交通疏导，配合营运管理工作。</w:t>
      </w:r>
    </w:p>
    <w:p>
      <w:pPr>
        <w:pStyle w:val="null3"/>
        <w:ind w:firstLine="480"/>
        <w:jc w:val="both"/>
      </w:pPr>
      <w:r>
        <w:rPr>
          <w:sz w:val="24"/>
        </w:rPr>
        <w:t>6.</w:t>
      </w:r>
      <w:r>
        <w:rPr>
          <w:sz w:val="24"/>
        </w:rPr>
        <w:t>乙方</w:t>
      </w:r>
      <w:r>
        <w:rPr>
          <w:sz w:val="24"/>
        </w:rPr>
        <w:t>在作业人员进场前，为其购买人身意外险及人力资源和社会保障局规定购买的其他社会保险。</w:t>
      </w:r>
    </w:p>
    <w:p>
      <w:pPr>
        <w:pStyle w:val="null3"/>
        <w:ind w:firstLine="480"/>
        <w:jc w:val="both"/>
      </w:pPr>
      <w:r>
        <w:rPr>
          <w:sz w:val="24"/>
        </w:rPr>
        <w:t>7.</w:t>
      </w:r>
      <w:r>
        <w:rPr>
          <w:sz w:val="24"/>
        </w:rPr>
        <w:t>乙方</w:t>
      </w:r>
      <w:r>
        <w:rPr>
          <w:sz w:val="24"/>
        </w:rPr>
        <w:t>应在所有</w:t>
      </w:r>
      <w:r>
        <w:rPr>
          <w:sz w:val="24"/>
        </w:rPr>
        <w:t>施工</w:t>
      </w:r>
      <w:r>
        <w:rPr>
          <w:sz w:val="24"/>
        </w:rPr>
        <w:t>工作完成并通过</w:t>
      </w:r>
      <w:r>
        <w:rPr>
          <w:sz w:val="24"/>
        </w:rPr>
        <w:t>甲方</w:t>
      </w:r>
      <w:r>
        <w:rPr>
          <w:sz w:val="24"/>
        </w:rPr>
        <w:t>验收后，</w:t>
      </w:r>
      <w:r>
        <w:rPr>
          <w:sz w:val="24"/>
        </w:rPr>
        <w:t>1</w:t>
      </w:r>
      <w:r>
        <w:rPr>
          <w:sz w:val="24"/>
        </w:rPr>
        <w:t>个月内向</w:t>
      </w:r>
      <w:r>
        <w:rPr>
          <w:sz w:val="24"/>
        </w:rPr>
        <w:t>甲方</w:t>
      </w:r>
      <w:r>
        <w:rPr>
          <w:sz w:val="24"/>
        </w:rPr>
        <w:t>移交作业档案资料。</w:t>
      </w:r>
    </w:p>
    <w:p>
      <w:pPr>
        <w:pStyle w:val="null3"/>
        <w:ind w:firstLine="480"/>
        <w:jc w:val="both"/>
      </w:pPr>
      <w:r>
        <w:rPr>
          <w:sz w:val="24"/>
        </w:rPr>
        <w:t>8.</w:t>
      </w:r>
      <w:r>
        <w:rPr>
          <w:sz w:val="24"/>
        </w:rPr>
        <w:t>乙方</w:t>
      </w:r>
      <w:r>
        <w:rPr>
          <w:sz w:val="24"/>
        </w:rPr>
        <w:t>完成的</w:t>
      </w:r>
      <w:r>
        <w:rPr>
          <w:sz w:val="24"/>
        </w:rPr>
        <w:t>施工</w:t>
      </w:r>
      <w:r>
        <w:rPr>
          <w:sz w:val="24"/>
        </w:rPr>
        <w:t>内容质保期为一年（自</w:t>
      </w:r>
      <w:r>
        <w:rPr>
          <w:sz w:val="24"/>
        </w:rPr>
        <w:t>甲方</w:t>
      </w:r>
      <w:r>
        <w:rPr>
          <w:sz w:val="24"/>
        </w:rPr>
        <w:t>签发</w:t>
      </w:r>
      <w:r>
        <w:rPr>
          <w:sz w:val="24"/>
        </w:rPr>
        <w:t>交工</w:t>
      </w:r>
      <w:r>
        <w:rPr>
          <w:sz w:val="24"/>
        </w:rPr>
        <w:t>验收证书起算），质保期内，因</w:t>
      </w:r>
      <w:r>
        <w:rPr>
          <w:sz w:val="24"/>
        </w:rPr>
        <w:t>施工</w:t>
      </w:r>
      <w:r>
        <w:rPr>
          <w:sz w:val="24"/>
        </w:rPr>
        <w:t>质量不符合技术方案、养护规范等要求导致已完成</w:t>
      </w:r>
      <w:r>
        <w:rPr>
          <w:sz w:val="24"/>
        </w:rPr>
        <w:t>施工</w:t>
      </w:r>
      <w:r>
        <w:rPr>
          <w:sz w:val="24"/>
        </w:rPr>
        <w:t>的内容出现破损、损坏等情况的，修复工作由</w:t>
      </w:r>
      <w:r>
        <w:rPr>
          <w:sz w:val="24"/>
        </w:rPr>
        <w:t>乙方</w:t>
      </w:r>
      <w:r>
        <w:rPr>
          <w:sz w:val="24"/>
        </w:rPr>
        <w:t>承担。</w:t>
      </w:r>
    </w:p>
    <w:p>
      <w:pPr>
        <w:pStyle w:val="null3"/>
        <w:ind w:firstLine="480"/>
        <w:jc w:val="both"/>
      </w:pPr>
      <w:r>
        <w:rPr>
          <w:b/>
          <w:sz w:val="24"/>
        </w:rPr>
        <w:t>九</w:t>
      </w:r>
      <w:r>
        <w:rPr>
          <w:b/>
          <w:sz w:val="24"/>
        </w:rPr>
        <w:t>、违约责任与罚则</w:t>
      </w:r>
    </w:p>
    <w:p>
      <w:pPr>
        <w:pStyle w:val="null3"/>
        <w:ind w:firstLine="480"/>
        <w:jc w:val="both"/>
      </w:pPr>
      <w:r>
        <w:rPr>
          <w:sz w:val="24"/>
        </w:rPr>
        <w:t>1.</w:t>
      </w:r>
      <w:r>
        <w:rPr>
          <w:sz w:val="24"/>
        </w:rPr>
        <w:t>乙方</w:t>
      </w:r>
      <w:r>
        <w:rPr>
          <w:sz w:val="24"/>
        </w:rPr>
        <w:t>没有很好地履行合同下的义务，达不到技术要求中明确的</w:t>
      </w:r>
      <w:r>
        <w:rPr>
          <w:sz w:val="24"/>
        </w:rPr>
        <w:t>养护</w:t>
      </w:r>
      <w:r>
        <w:rPr>
          <w:sz w:val="24"/>
        </w:rPr>
        <w:t>技术要求的，</w:t>
      </w:r>
      <w:r>
        <w:rPr>
          <w:sz w:val="24"/>
        </w:rPr>
        <w:t>甲方</w:t>
      </w:r>
      <w:r>
        <w:rPr>
          <w:sz w:val="24"/>
        </w:rPr>
        <w:t>向</w:t>
      </w:r>
      <w:r>
        <w:rPr>
          <w:sz w:val="24"/>
        </w:rPr>
        <w:t>乙方</w:t>
      </w:r>
      <w:r>
        <w:rPr>
          <w:sz w:val="24"/>
        </w:rPr>
        <w:t>发出整改通知书，</w:t>
      </w:r>
      <w:r>
        <w:rPr>
          <w:sz w:val="24"/>
        </w:rPr>
        <w:t>乙方</w:t>
      </w:r>
      <w:r>
        <w:rPr>
          <w:sz w:val="24"/>
        </w:rPr>
        <w:t>应按照整改通知书要求整改。</w:t>
      </w:r>
    </w:p>
    <w:p>
      <w:pPr>
        <w:pStyle w:val="null3"/>
        <w:ind w:firstLine="480"/>
        <w:jc w:val="both"/>
      </w:pPr>
      <w:r>
        <w:rPr>
          <w:sz w:val="24"/>
        </w:rPr>
        <w:t>2.</w:t>
      </w:r>
      <w:r>
        <w:rPr>
          <w:sz w:val="24"/>
        </w:rPr>
        <w:t>乙方</w:t>
      </w:r>
      <w:r>
        <w:rPr>
          <w:sz w:val="24"/>
        </w:rPr>
        <w:t>收到</w:t>
      </w:r>
      <w:r>
        <w:rPr>
          <w:sz w:val="24"/>
        </w:rPr>
        <w:t>甲方</w:t>
      </w:r>
      <w:r>
        <w:rPr>
          <w:sz w:val="24"/>
        </w:rPr>
        <w:t>发出的违约通知书或整改通知书后的</w:t>
      </w:r>
      <w:r>
        <w:rPr>
          <w:sz w:val="24"/>
        </w:rPr>
        <w:t>7</w:t>
      </w:r>
      <w:r>
        <w:rPr>
          <w:sz w:val="24"/>
        </w:rPr>
        <w:t>日之内（或由</w:t>
      </w:r>
      <w:r>
        <w:rPr>
          <w:sz w:val="24"/>
        </w:rPr>
        <w:t>甲方</w:t>
      </w:r>
      <w:r>
        <w:rPr>
          <w:sz w:val="24"/>
        </w:rPr>
        <w:t>以书面同意的时间内）尚未纠正其违约行为，</w:t>
      </w:r>
      <w:r>
        <w:rPr>
          <w:sz w:val="24"/>
        </w:rPr>
        <w:t>甲方</w:t>
      </w:r>
      <w:r>
        <w:rPr>
          <w:sz w:val="24"/>
        </w:rPr>
        <w:t>可提出全部或部分终止合同。</w:t>
      </w:r>
    </w:p>
    <w:p>
      <w:pPr>
        <w:pStyle w:val="null3"/>
        <w:ind w:firstLine="480"/>
        <w:jc w:val="both"/>
      </w:pPr>
      <w:r>
        <w:rPr>
          <w:sz w:val="24"/>
        </w:rPr>
        <w:t>3.</w:t>
      </w:r>
      <w:r>
        <w:rPr>
          <w:sz w:val="24"/>
        </w:rPr>
        <w:t>合同期间，由于</w:t>
      </w:r>
      <w:r>
        <w:rPr>
          <w:sz w:val="24"/>
        </w:rPr>
        <w:t>乙方养护</w:t>
      </w:r>
      <w:r>
        <w:rPr>
          <w:sz w:val="24"/>
        </w:rPr>
        <w:t>不善，受到政府部门处罚，或者由于</w:t>
      </w:r>
      <w:r>
        <w:rPr>
          <w:sz w:val="24"/>
        </w:rPr>
        <w:t>乙方</w:t>
      </w:r>
      <w:r>
        <w:rPr>
          <w:sz w:val="24"/>
        </w:rPr>
        <w:t>安全措施不力，违反安全操作规程而导致工伤事故，所发生的损失均有供应商自负，</w:t>
      </w:r>
      <w:r>
        <w:rPr>
          <w:sz w:val="24"/>
        </w:rPr>
        <w:t>甲方</w:t>
      </w:r>
      <w:r>
        <w:rPr>
          <w:sz w:val="24"/>
        </w:rPr>
        <w:t>保留延迟支付经费及追究责任的权力。</w:t>
      </w:r>
    </w:p>
    <w:p>
      <w:pPr>
        <w:pStyle w:val="null3"/>
        <w:ind w:firstLine="480"/>
        <w:jc w:val="both"/>
      </w:pPr>
      <w:r>
        <w:rPr>
          <w:sz w:val="24"/>
        </w:rPr>
        <w:t>4.</w:t>
      </w:r>
      <w:r>
        <w:rPr>
          <w:sz w:val="24"/>
        </w:rPr>
        <w:t>在接到</w:t>
      </w:r>
      <w:r>
        <w:rPr>
          <w:sz w:val="24"/>
        </w:rPr>
        <w:t>甲方</w:t>
      </w:r>
      <w:r>
        <w:rPr>
          <w:sz w:val="24"/>
        </w:rPr>
        <w:t>的维修任务后，</w:t>
      </w:r>
      <w:r>
        <w:rPr>
          <w:sz w:val="24"/>
        </w:rPr>
        <w:t>乙方</w:t>
      </w:r>
      <w:r>
        <w:rPr>
          <w:sz w:val="24"/>
        </w:rPr>
        <w:t>应及时记录和处理，确保设施的完好和安全。如被</w:t>
      </w:r>
      <w:r>
        <w:rPr>
          <w:sz w:val="24"/>
        </w:rPr>
        <w:t>甲方</w:t>
      </w:r>
      <w:r>
        <w:rPr>
          <w:sz w:val="24"/>
        </w:rPr>
        <w:t>发现维护不及时，或受到有效投诉，被新闻媒体曝光，除按采购文件的有关条款处理外，</w:t>
      </w:r>
      <w:r>
        <w:rPr>
          <w:sz w:val="24"/>
        </w:rPr>
        <w:t>甲方</w:t>
      </w:r>
      <w:r>
        <w:rPr>
          <w:sz w:val="24"/>
        </w:rPr>
        <w:t>可另请</w:t>
      </w:r>
      <w:r>
        <w:rPr>
          <w:sz w:val="24"/>
        </w:rPr>
        <w:t>施工</w:t>
      </w:r>
      <w:r>
        <w:rPr>
          <w:sz w:val="24"/>
        </w:rPr>
        <w:t>单位进行紧急处理，费用由</w:t>
      </w:r>
      <w:r>
        <w:rPr>
          <w:sz w:val="24"/>
        </w:rPr>
        <w:t>乙方</w:t>
      </w:r>
      <w:r>
        <w:rPr>
          <w:sz w:val="24"/>
        </w:rPr>
        <w:t>承担。</w:t>
      </w:r>
    </w:p>
    <w:p>
      <w:pPr>
        <w:pStyle w:val="null3"/>
        <w:ind w:firstLine="480"/>
        <w:jc w:val="both"/>
      </w:pPr>
      <w:r>
        <w:rPr>
          <w:sz w:val="24"/>
        </w:rPr>
        <w:t xml:space="preserve"> 5.</w:t>
      </w:r>
      <w:r>
        <w:rPr>
          <w:sz w:val="24"/>
        </w:rPr>
        <w:t>乙方</w:t>
      </w:r>
      <w:r>
        <w:rPr>
          <w:sz w:val="24"/>
        </w:rPr>
        <w:t>必须做好安全生产措施，负责落实安全生产责任制，由于</w:t>
      </w:r>
      <w:r>
        <w:rPr>
          <w:sz w:val="24"/>
        </w:rPr>
        <w:t>乙方</w:t>
      </w:r>
      <w:r>
        <w:rPr>
          <w:sz w:val="24"/>
        </w:rPr>
        <w:t>措施不力（或不当）引起自身或他人的人身安全事故，由</w:t>
      </w:r>
      <w:r>
        <w:rPr>
          <w:sz w:val="24"/>
        </w:rPr>
        <w:t>乙方</w:t>
      </w:r>
      <w:r>
        <w:rPr>
          <w:sz w:val="24"/>
        </w:rPr>
        <w:t>负责。</w:t>
      </w:r>
    </w:p>
    <w:p>
      <w:pPr>
        <w:pStyle w:val="null3"/>
        <w:ind w:firstLine="480"/>
        <w:jc w:val="both"/>
      </w:pPr>
      <w:r>
        <w:rPr>
          <w:b/>
          <w:sz w:val="24"/>
        </w:rPr>
        <w:t>十、争议的解决方式</w:t>
      </w:r>
    </w:p>
    <w:p>
      <w:pPr>
        <w:pStyle w:val="null3"/>
        <w:ind w:firstLine="480"/>
        <w:jc w:val="both"/>
      </w:pPr>
      <w:r>
        <w:rPr>
          <w:sz w:val="24"/>
        </w:rPr>
        <w:t>本合同在履行过程中发生纠纷，甲、乙双方应及时协商解决。协商不成时，双方均同意提请</w:t>
      </w:r>
      <w:r>
        <w:rPr>
          <w:sz w:val="24"/>
        </w:rPr>
        <w:t>汕头</w:t>
      </w:r>
      <w:r>
        <w:rPr>
          <w:sz w:val="24"/>
        </w:rPr>
        <w:t>仲裁委员会按照该会现行仲裁规则进行仲裁。仲裁裁决是终局的，对双方均有约束力。在仲裁过程中，除正在进行仲裁的有争议的条款外，本合同的其他条款应继续履行。</w:t>
      </w:r>
    </w:p>
    <w:p>
      <w:pPr>
        <w:pStyle w:val="null3"/>
        <w:ind w:firstLine="480"/>
        <w:jc w:val="both"/>
      </w:pPr>
      <w:r>
        <w:rPr>
          <w:b/>
          <w:sz w:val="24"/>
        </w:rPr>
        <w:t>十</w:t>
      </w:r>
      <w:r>
        <w:rPr>
          <w:b/>
          <w:sz w:val="24"/>
        </w:rPr>
        <w:t>一</w:t>
      </w:r>
      <w:r>
        <w:rPr>
          <w:b/>
          <w:sz w:val="24"/>
        </w:rPr>
        <w:t>、附则</w:t>
      </w:r>
    </w:p>
    <w:p>
      <w:pPr>
        <w:pStyle w:val="null3"/>
        <w:ind w:firstLine="480"/>
        <w:jc w:val="both"/>
      </w:pPr>
      <w:r>
        <w:rPr>
          <w:sz w:val="24"/>
        </w:rPr>
        <w:t>1</w:t>
      </w:r>
      <w:r>
        <w:rPr>
          <w:sz w:val="24"/>
        </w:rPr>
        <w:t>、本合同未尽事宜，双方应本着友好合作的原则，另行商议并写入补充条款。所有修改或补充条款都视为本合同的组成部分，具有与其它条款同等的法律效力。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w:t>
      </w:r>
      <w:r>
        <w:rPr>
          <w:sz w:val="24"/>
        </w:rPr>
        <w:t>、本合同一式四份，由发包人和承包人各执二份。</w:t>
      </w:r>
    </w:p>
    <w:p>
      <w:pPr>
        <w:pStyle w:val="null3"/>
        <w:ind w:firstLine="480"/>
        <w:jc w:val="both"/>
      </w:pPr>
    </w:p>
    <w:p>
      <w:pPr>
        <w:pStyle w:val="null3"/>
        <w:ind w:firstLine="480"/>
        <w:jc w:val="both"/>
      </w:pPr>
    </w:p>
    <w:p>
      <w:pPr>
        <w:pStyle w:val="null3"/>
        <w:ind w:firstLine="525"/>
        <w:jc w:val="both"/>
      </w:pPr>
      <w:r>
        <w:rPr>
          <w:sz w:val="24"/>
        </w:rPr>
        <w:t>甲方：</w:t>
      </w:r>
      <w:r>
        <w:rPr>
          <w:sz w:val="20"/>
        </w:rPr>
        <w:t xml:space="preserve">       </w:t>
      </w:r>
      <w:r>
        <w:rPr>
          <w:sz w:val="24"/>
        </w:rPr>
        <w:t>（盖章）</w:t>
      </w:r>
      <w:r>
        <w:rPr>
          <w:sz w:val="20"/>
        </w:rPr>
        <w:t xml:space="preserve">            </w:t>
      </w:r>
      <w:r>
        <w:rPr>
          <w:sz w:val="24"/>
        </w:rPr>
        <w:t>乙方：</w:t>
      </w:r>
      <w:r>
        <w:rPr>
          <w:sz w:val="20"/>
        </w:rPr>
        <w:t xml:space="preserve">       </w:t>
      </w:r>
      <w:r>
        <w:rPr>
          <w:sz w:val="24"/>
        </w:rPr>
        <w:t>（盖章）</w:t>
      </w:r>
    </w:p>
    <w:p>
      <w:pPr>
        <w:pStyle w:val="null3"/>
        <w:ind w:firstLine="480"/>
        <w:jc w:val="both"/>
      </w:pPr>
      <w:r>
        <w:rPr>
          <w:sz w:val="24"/>
        </w:rPr>
        <w:t>法人代表或</w:t>
      </w:r>
      <w:r>
        <w:rPr>
          <w:sz w:val="20"/>
        </w:rPr>
        <w:t xml:space="preserve">                         </w:t>
      </w:r>
      <w:r>
        <w:rPr>
          <w:sz w:val="24"/>
        </w:rPr>
        <w:t>法人代表或</w:t>
      </w:r>
    </w:p>
    <w:p>
      <w:pPr>
        <w:pStyle w:val="null3"/>
        <w:ind w:firstLine="480"/>
        <w:jc w:val="both"/>
      </w:pPr>
      <w:r>
        <w:rPr>
          <w:sz w:val="24"/>
        </w:rPr>
        <w:t>委托代理人：</w:t>
      </w:r>
      <w:r>
        <w:rPr>
          <w:sz w:val="20"/>
        </w:rPr>
        <w:t xml:space="preserve">                       </w:t>
      </w:r>
      <w:r>
        <w:rPr>
          <w:sz w:val="24"/>
        </w:rPr>
        <w:t>委托代理人：</w:t>
      </w:r>
    </w:p>
    <w:p>
      <w:pPr>
        <w:pStyle w:val="null3"/>
        <w:ind w:firstLine="480"/>
        <w:jc w:val="both"/>
      </w:pPr>
      <w:r>
        <w:rPr>
          <w:sz w:val="20"/>
        </w:rPr>
        <w:t xml:space="preserve">                                   </w:t>
      </w:r>
    </w:p>
    <w:p>
      <w:pPr>
        <w:pStyle w:val="null3"/>
        <w:ind w:firstLine="480"/>
        <w:jc w:val="both"/>
      </w:pPr>
      <w:r>
        <w:rPr>
          <w:sz w:val="24"/>
        </w:rPr>
        <w:t>签约日期：</w:t>
      </w:r>
      <w:r>
        <w:rPr>
          <w:sz w:val="20"/>
        </w:rPr>
        <w:t xml:space="preserve"> </w:t>
      </w:r>
      <w:r>
        <w:rPr>
          <w:sz w:val="24"/>
        </w:rPr>
        <w:t>年</w:t>
      </w:r>
      <w:r>
        <w:rPr>
          <w:sz w:val="24"/>
        </w:rPr>
        <w:t>月</w:t>
      </w:r>
      <w:r>
        <w:rPr>
          <w:sz w:val="24"/>
        </w:rPr>
        <w:t>日</w:t>
      </w:r>
      <w:r>
        <w:rPr>
          <w:sz w:val="20"/>
        </w:rPr>
        <w:t xml:space="preserve">               </w:t>
      </w:r>
      <w:r>
        <w:rPr>
          <w:sz w:val="24"/>
        </w:rPr>
        <w:t>签约日期：</w:t>
      </w:r>
      <w:r>
        <w:rPr>
          <w:sz w:val="20"/>
        </w:rPr>
        <w:t xml:space="preserve"> </w:t>
      </w:r>
      <w:r>
        <w:rPr>
          <w:sz w:val="24"/>
        </w:rPr>
        <w:t>年</w:t>
      </w:r>
      <w:r>
        <w:rPr>
          <w:sz w:val="24"/>
        </w:rPr>
        <w:t>月</w:t>
      </w:r>
      <w:r>
        <w:rPr>
          <w:sz w:val="24"/>
        </w:rPr>
        <w:t>日</w:t>
      </w:r>
    </w:p>
    <w:p>
      <w:pPr>
        <w:pStyle w:val="null3"/>
        <w:ind w:firstLine="480"/>
      </w:pPr>
    </w:p>
    <w:p>
      <w:pPr>
        <w:pStyle w:val="null3"/>
        <w:ind w:firstLine="480"/>
        <w:jc w:val="both"/>
      </w:pPr>
    </w:p>
    <w:p>
      <w:pPr>
        <w:pStyle w:val="null3"/>
        <w:ind w:firstLine="480"/>
        <w:jc w:val="center"/>
      </w:pPr>
      <w:r>
        <w:rPr>
          <w:b/>
          <w:sz w:val="36"/>
        </w:rPr>
        <w:t>安全生产合同</w:t>
      </w:r>
    </w:p>
    <w:p>
      <w:pPr>
        <w:pStyle w:val="null3"/>
        <w:ind w:firstLine="480"/>
        <w:jc w:val="both"/>
      </w:pPr>
      <w:r>
        <w:rPr>
          <w:sz w:val="24"/>
        </w:rPr>
        <w:t>为在</w:t>
      </w:r>
      <w:r>
        <w:rPr>
          <w:sz w:val="24"/>
        </w:rPr>
        <w:t>澄海区</w:t>
      </w:r>
      <w:r>
        <w:rPr>
          <w:sz w:val="24"/>
        </w:rPr>
        <w:t>2023-2024</w:t>
      </w:r>
      <w:r>
        <w:rPr>
          <w:sz w:val="24"/>
        </w:rPr>
        <w:t>年农村公路预防养护及修复养护项目</w:t>
      </w:r>
      <w:r>
        <w:rPr>
          <w:sz w:val="24"/>
        </w:rPr>
        <w:t>的实施过程中创造安全、高效的作业环境，切实搞好本</w:t>
      </w:r>
      <w:r>
        <w:rPr>
          <w:sz w:val="24"/>
        </w:rPr>
        <w:t>施工</w:t>
      </w:r>
      <w:r>
        <w:rPr>
          <w:sz w:val="24"/>
        </w:rPr>
        <w:t>的安全管理工作，本</w:t>
      </w:r>
      <w:r>
        <w:rPr>
          <w:sz w:val="24"/>
        </w:rPr>
        <w:t>施工</w:t>
      </w:r>
      <w:r>
        <w:rPr>
          <w:sz w:val="24"/>
        </w:rPr>
        <w:t>项目</w:t>
      </w:r>
      <w:r>
        <w:rPr>
          <w:sz w:val="24"/>
        </w:rPr>
        <w:t>甲方汕头市澄海区地方公路管养中心</w:t>
      </w:r>
      <w:r>
        <w:rPr>
          <w:sz w:val="24"/>
        </w:rPr>
        <w:t>（以下简称“</w:t>
      </w:r>
      <w:r>
        <w:rPr>
          <w:sz w:val="24"/>
        </w:rPr>
        <w:t>甲方</w:t>
      </w:r>
      <w:r>
        <w:rPr>
          <w:sz w:val="24"/>
        </w:rPr>
        <w:t>”）与</w:t>
      </w:r>
      <w:r>
        <w:rPr>
          <w:sz w:val="24"/>
        </w:rPr>
        <w:t>乙方</w:t>
      </w:r>
      <w:r>
        <w:rPr>
          <w:sz w:val="20"/>
          <w:u w:val="single"/>
        </w:rPr>
        <w:t xml:space="preserve">              </w:t>
      </w:r>
    </w:p>
    <w:p>
      <w:pPr>
        <w:pStyle w:val="null3"/>
        <w:ind w:firstLine="480"/>
        <w:jc w:val="both"/>
      </w:pPr>
      <w:r>
        <w:rPr>
          <w:sz w:val="20"/>
          <w:u w:val="single"/>
        </w:rPr>
        <w:t xml:space="preserve">                    </w:t>
      </w:r>
      <w:r>
        <w:rPr>
          <w:sz w:val="24"/>
        </w:rPr>
        <w:t>（以下简称“</w:t>
      </w:r>
      <w:r>
        <w:rPr>
          <w:sz w:val="24"/>
        </w:rPr>
        <w:t>乙方</w:t>
      </w:r>
      <w:r>
        <w:rPr>
          <w:sz w:val="24"/>
        </w:rPr>
        <w:t>”）特此签订安全生产合同：</w:t>
      </w:r>
    </w:p>
    <w:p>
      <w:pPr>
        <w:pStyle w:val="null3"/>
        <w:ind w:firstLine="480"/>
        <w:jc w:val="both"/>
      </w:pPr>
      <w:r>
        <w:rPr>
          <w:sz w:val="24"/>
        </w:rPr>
        <w:t>1.</w:t>
      </w:r>
      <w:r>
        <w:rPr>
          <w:sz w:val="24"/>
        </w:rPr>
        <w:t>甲方</w:t>
      </w:r>
      <w:r>
        <w:rPr>
          <w:sz w:val="24"/>
        </w:rPr>
        <w:t>职责</w:t>
      </w:r>
    </w:p>
    <w:p>
      <w:pPr>
        <w:pStyle w:val="null3"/>
        <w:ind w:firstLine="480"/>
        <w:jc w:val="both"/>
      </w:pPr>
      <w:r>
        <w:rPr>
          <w:sz w:val="24"/>
        </w:rPr>
        <w:t>（</w:t>
      </w:r>
      <w:r>
        <w:rPr>
          <w:sz w:val="24"/>
        </w:rPr>
        <w:t>1</w:t>
      </w:r>
      <w:r>
        <w:rPr>
          <w:sz w:val="24"/>
        </w:rPr>
        <w:t>）严格遵守国家有关安全生产的法律法规，认真执行承包合同中的有关安全要求。</w:t>
      </w:r>
    </w:p>
    <w:p>
      <w:pPr>
        <w:pStyle w:val="null3"/>
        <w:ind w:firstLine="480"/>
        <w:jc w:val="both"/>
      </w:pPr>
      <w:r>
        <w:rPr>
          <w:sz w:val="24"/>
        </w:rPr>
        <w:t>（</w:t>
      </w:r>
      <w:r>
        <w:rPr>
          <w:sz w:val="24"/>
        </w:rPr>
        <w:t>2</w:t>
      </w:r>
      <w:r>
        <w:rPr>
          <w:sz w:val="24"/>
        </w:rPr>
        <w:t>）按照“安全第一、预防为主”和坚持“管生产必须管安全”的原则进行安全生产管理。</w:t>
      </w:r>
    </w:p>
    <w:p>
      <w:pPr>
        <w:pStyle w:val="null3"/>
        <w:ind w:firstLine="480"/>
        <w:jc w:val="both"/>
      </w:pPr>
      <w:r>
        <w:rPr>
          <w:sz w:val="24"/>
        </w:rPr>
        <w:t>（</w:t>
      </w:r>
      <w:r>
        <w:rPr>
          <w:sz w:val="24"/>
        </w:rPr>
        <w:t>3</w:t>
      </w:r>
      <w:r>
        <w:rPr>
          <w:sz w:val="24"/>
        </w:rPr>
        <w:t>）组织对</w:t>
      </w:r>
      <w:r>
        <w:rPr>
          <w:sz w:val="24"/>
        </w:rPr>
        <w:t>乙方施工</w:t>
      </w:r>
      <w:r>
        <w:rPr>
          <w:sz w:val="24"/>
        </w:rPr>
        <w:t>现场进行安全生产检查，监督</w:t>
      </w:r>
      <w:r>
        <w:rPr>
          <w:sz w:val="24"/>
        </w:rPr>
        <w:t>乙方</w:t>
      </w:r>
      <w:r>
        <w:rPr>
          <w:sz w:val="24"/>
        </w:rPr>
        <w:t>及时处理发现的各种安全隐患。</w:t>
      </w:r>
    </w:p>
    <w:p>
      <w:pPr>
        <w:pStyle w:val="null3"/>
        <w:ind w:firstLine="480"/>
        <w:jc w:val="both"/>
      </w:pPr>
      <w:r>
        <w:rPr>
          <w:sz w:val="24"/>
        </w:rPr>
        <w:t xml:space="preserve"> 2..</w:t>
      </w:r>
      <w:r>
        <w:rPr>
          <w:sz w:val="24"/>
        </w:rPr>
        <w:t>乙方</w:t>
      </w:r>
      <w:r>
        <w:rPr>
          <w:sz w:val="24"/>
        </w:rPr>
        <w:t>职责</w:t>
      </w:r>
    </w:p>
    <w:p>
      <w:pPr>
        <w:pStyle w:val="null3"/>
        <w:ind w:firstLine="480"/>
        <w:jc w:val="both"/>
      </w:pPr>
      <w:r>
        <w:rPr>
          <w:sz w:val="24"/>
        </w:rPr>
        <w:t>（</w:t>
      </w:r>
      <w:r>
        <w:rPr>
          <w:sz w:val="24"/>
        </w:rPr>
        <w:t>1</w:t>
      </w:r>
      <w:r>
        <w:rPr>
          <w:sz w:val="24"/>
        </w:rPr>
        <w:t>）严格遵守《中华人民共和国安全生产法》、《建设工程安全生产管理条例》等国家有关安全生产的法律法规、《公路水运工程安全生产监督管理办法》、《公路工程施工安全技术规程》、《公路筑养路机械操作规程》和《道路交通标志和标线</w:t>
      </w:r>
      <w:r>
        <w:rPr>
          <w:sz w:val="24"/>
        </w:rPr>
        <w:t>第</w:t>
      </w:r>
      <w:r>
        <w:rPr>
          <w:sz w:val="24"/>
        </w:rPr>
        <w:t>4</w:t>
      </w:r>
      <w:r>
        <w:rPr>
          <w:sz w:val="24"/>
        </w:rPr>
        <w:t>部分：作业区》等有关安全生产的规定。认真执行</w:t>
      </w:r>
      <w:r>
        <w:rPr>
          <w:sz w:val="24"/>
        </w:rPr>
        <w:t>施工</w:t>
      </w:r>
      <w:r>
        <w:rPr>
          <w:sz w:val="24"/>
        </w:rPr>
        <w:t>合同中的有关安全要求。</w:t>
      </w:r>
    </w:p>
    <w:p>
      <w:pPr>
        <w:pStyle w:val="null3"/>
        <w:ind w:firstLine="480"/>
        <w:jc w:val="both"/>
      </w:pPr>
      <w:r>
        <w:rPr>
          <w:sz w:val="24"/>
        </w:rPr>
        <w:t>（</w:t>
      </w:r>
      <w:r>
        <w:rPr>
          <w:sz w:val="24"/>
        </w:rPr>
        <w:t>2</w:t>
      </w:r>
      <w:r>
        <w:rPr>
          <w:sz w:val="24"/>
        </w:rPr>
        <w:t>）坚持“安全第一、预防为主”和“管生产必须管安全”的原则，加强安全生产宣传教育，增强全员安全生产意识，建立健全各项安全生产的管理机构和安全生产管理制度，有组织有领导地开展安全生产活动。各级领导、技术人员、生产管理人员和具体操作人员，必须熟悉和遵守本合同的各项规定。</w:t>
      </w:r>
    </w:p>
    <w:p>
      <w:pPr>
        <w:pStyle w:val="null3"/>
        <w:ind w:firstLine="480"/>
        <w:jc w:val="both"/>
      </w:pPr>
      <w:r>
        <w:rPr>
          <w:sz w:val="24"/>
        </w:rPr>
        <w:t>（</w:t>
      </w:r>
      <w:r>
        <w:rPr>
          <w:sz w:val="24"/>
        </w:rPr>
        <w:t>3</w:t>
      </w:r>
      <w:r>
        <w:rPr>
          <w:sz w:val="24"/>
        </w:rPr>
        <w:t>）建立健全安全生产责任制。从派往实施的负责人到生产人员（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与预防事故的发生。安全机构人员有权按有关规定发布指令，并采取保护性措施防止事故发生。</w:t>
      </w:r>
    </w:p>
    <w:p>
      <w:pPr>
        <w:pStyle w:val="null3"/>
        <w:ind w:firstLine="480"/>
        <w:jc w:val="both"/>
      </w:pPr>
      <w:r>
        <w:rPr>
          <w:sz w:val="24"/>
        </w:rPr>
        <w:t>（</w:t>
      </w:r>
      <w:r>
        <w:rPr>
          <w:sz w:val="24"/>
        </w:rPr>
        <w:t>4</w:t>
      </w:r>
      <w:r>
        <w:rPr>
          <w:sz w:val="24"/>
        </w:rPr>
        <w:t>）</w:t>
      </w:r>
      <w:r>
        <w:rPr>
          <w:sz w:val="24"/>
        </w:rPr>
        <w:t>乙方</w:t>
      </w:r>
      <w:r>
        <w:rPr>
          <w:sz w:val="24"/>
        </w:rPr>
        <w:t>在任何时候都应采取各种合理的预防措施，防止其员工发生任何违法、违禁、暴力或妨碍治安的行为。</w:t>
      </w:r>
    </w:p>
    <w:p>
      <w:pPr>
        <w:pStyle w:val="null3"/>
        <w:ind w:firstLine="480"/>
        <w:jc w:val="both"/>
      </w:pPr>
      <w:r>
        <w:rPr>
          <w:sz w:val="24"/>
        </w:rPr>
        <w:t>（</w:t>
      </w:r>
      <w:r>
        <w:rPr>
          <w:sz w:val="24"/>
        </w:rPr>
        <w:t>5</w:t>
      </w:r>
      <w:r>
        <w:rPr>
          <w:sz w:val="24"/>
        </w:rPr>
        <w:t>）</w:t>
      </w:r>
      <w:r>
        <w:rPr>
          <w:sz w:val="24"/>
        </w:rPr>
        <w:t>乙方</w:t>
      </w:r>
      <w:r>
        <w:rPr>
          <w:sz w:val="24"/>
        </w:rPr>
        <w:t>必须具有劳动安全管理部门颁发的安全生产考核合格证书，参加</w:t>
      </w:r>
      <w:r>
        <w:rPr>
          <w:sz w:val="24"/>
        </w:rPr>
        <w:t>施工</w:t>
      </w:r>
      <w:r>
        <w:rPr>
          <w:sz w:val="24"/>
        </w:rPr>
        <w:t>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现场如出现特种作业无证操作现象时，项目经理必须承担管理责任。</w:t>
      </w:r>
    </w:p>
    <w:p>
      <w:pPr>
        <w:pStyle w:val="null3"/>
        <w:ind w:firstLine="480"/>
        <w:jc w:val="both"/>
      </w:pPr>
      <w:r>
        <w:rPr>
          <w:sz w:val="24"/>
        </w:rPr>
        <w:t>（</w:t>
      </w:r>
      <w:r>
        <w:rPr>
          <w:sz w:val="24"/>
        </w:rPr>
        <w:t>6</w:t>
      </w:r>
      <w:r>
        <w:rPr>
          <w:sz w:val="24"/>
        </w:rPr>
        <w:t>）对于易燃易爆的材料除应专门妥善保管之外，还应配备足够的消防设施，所有施工人员都应熟悉消防设备的性能和使用方法；</w:t>
      </w:r>
      <w:r>
        <w:rPr>
          <w:sz w:val="24"/>
        </w:rPr>
        <w:t>乙方</w:t>
      </w:r>
      <w:r>
        <w:rPr>
          <w:sz w:val="24"/>
        </w:rPr>
        <w:t>不得将任何种类的爆炸物给予、易货或以其他方式转让给任何其他人，或允许、容忍上述同样行为。</w:t>
      </w:r>
    </w:p>
    <w:p>
      <w:pPr>
        <w:pStyle w:val="null3"/>
        <w:ind w:firstLine="480"/>
        <w:jc w:val="both"/>
      </w:pPr>
      <w:r>
        <w:rPr>
          <w:sz w:val="24"/>
        </w:rPr>
        <w:t>（</w:t>
      </w:r>
      <w:r>
        <w:rPr>
          <w:sz w:val="24"/>
        </w:rPr>
        <w:t>7</w:t>
      </w:r>
      <w:r>
        <w:rPr>
          <w:sz w:val="24"/>
        </w:rPr>
        <w:t>）操作人员上岗，必须按规定穿戴防护用品。项目负责人和安全检查员应随时检查劳动防护用品的穿戴情况，不按规定穿戴防护用品的人员不得上岗。</w:t>
      </w:r>
    </w:p>
    <w:p>
      <w:pPr>
        <w:pStyle w:val="null3"/>
        <w:ind w:firstLine="480"/>
        <w:jc w:val="both"/>
      </w:pPr>
      <w:r>
        <w:rPr>
          <w:sz w:val="24"/>
        </w:rPr>
        <w:t>（</w:t>
      </w:r>
      <w:r>
        <w:rPr>
          <w:sz w:val="24"/>
        </w:rPr>
        <w:t>8</w:t>
      </w:r>
      <w:r>
        <w:rPr>
          <w:sz w:val="24"/>
        </w:rPr>
        <w:t>）</w:t>
      </w:r>
      <w:r>
        <w:rPr>
          <w:sz w:val="24"/>
        </w:rPr>
        <w:t>施工</w:t>
      </w:r>
      <w:r>
        <w:rPr>
          <w:sz w:val="24"/>
        </w:rPr>
        <w:t>中采用新技术、新工艺、新设备、新材料时，必须制定相应的安全技术措施，</w:t>
      </w:r>
      <w:r>
        <w:rPr>
          <w:sz w:val="24"/>
        </w:rPr>
        <w:t>养护施工</w:t>
      </w:r>
      <w:r>
        <w:rPr>
          <w:sz w:val="24"/>
        </w:rPr>
        <w:t>现场必须具有相关的安全标志牌。</w:t>
      </w:r>
    </w:p>
    <w:p>
      <w:pPr>
        <w:pStyle w:val="null3"/>
        <w:ind w:firstLine="480"/>
        <w:jc w:val="both"/>
      </w:pPr>
      <w:r>
        <w:rPr>
          <w:sz w:val="24"/>
        </w:rPr>
        <w:t>（</w:t>
      </w:r>
      <w:r>
        <w:rPr>
          <w:sz w:val="24"/>
        </w:rPr>
        <w:t>9</w:t>
      </w:r>
      <w:r>
        <w:rPr>
          <w:sz w:val="24"/>
        </w:rPr>
        <w:t>）</w:t>
      </w:r>
      <w:r>
        <w:rPr>
          <w:sz w:val="24"/>
        </w:rPr>
        <w:t>乙方</w:t>
      </w:r>
      <w:r>
        <w:rPr>
          <w:sz w:val="24"/>
        </w:rPr>
        <w:t>必须按照本</w:t>
      </w:r>
      <w:r>
        <w:rPr>
          <w:sz w:val="24"/>
        </w:rPr>
        <w:t>施工</w:t>
      </w:r>
      <w:r>
        <w:rPr>
          <w:sz w:val="24"/>
        </w:rPr>
        <w:t>项目特点，组织制定本</w:t>
      </w:r>
      <w:r>
        <w:rPr>
          <w:sz w:val="24"/>
        </w:rPr>
        <w:t>施工</w:t>
      </w:r>
      <w:r>
        <w:rPr>
          <w:sz w:val="24"/>
        </w:rPr>
        <w:t>实施中的生产安全事故应急救援预案；如果发生安全事故，应按照《国务院关于特大安全事故行政责任追究的规定》以及其他有关规定，及时上报有关部门，并坚持“四不放过”的原则，严肃处理相关责任人。</w:t>
      </w:r>
    </w:p>
    <w:p>
      <w:pPr>
        <w:pStyle w:val="null3"/>
        <w:ind w:firstLine="480"/>
        <w:jc w:val="both"/>
      </w:pPr>
      <w:r>
        <w:rPr>
          <w:sz w:val="24"/>
        </w:rPr>
        <w:t>3.</w:t>
      </w:r>
      <w:r>
        <w:rPr>
          <w:sz w:val="24"/>
        </w:rPr>
        <w:t>违约责任</w:t>
      </w:r>
    </w:p>
    <w:p>
      <w:pPr>
        <w:pStyle w:val="null3"/>
        <w:ind w:firstLine="480"/>
        <w:jc w:val="both"/>
      </w:pPr>
      <w:r>
        <w:rPr>
          <w:sz w:val="24"/>
        </w:rPr>
        <w:t>乙方</w:t>
      </w:r>
      <w:r>
        <w:rPr>
          <w:sz w:val="24"/>
        </w:rPr>
        <w:t>必须做好工作人员所需要的安全教育及安全措施，保证工作人员的安全，</w:t>
      </w:r>
      <w:r>
        <w:rPr>
          <w:sz w:val="24"/>
        </w:rPr>
        <w:t>乙方</w:t>
      </w:r>
      <w:r>
        <w:rPr>
          <w:sz w:val="24"/>
        </w:rPr>
        <w:t>工作人员在本项目工作范围内发生事故的一切责任由</w:t>
      </w:r>
      <w:r>
        <w:rPr>
          <w:sz w:val="24"/>
        </w:rPr>
        <w:t>乙方</w:t>
      </w:r>
      <w:r>
        <w:rPr>
          <w:sz w:val="24"/>
        </w:rPr>
        <w:t>负责。</w:t>
      </w:r>
    </w:p>
    <w:p>
      <w:pPr>
        <w:pStyle w:val="null3"/>
        <w:ind w:firstLine="480"/>
        <w:jc w:val="both"/>
      </w:pPr>
      <w:r>
        <w:rPr>
          <w:sz w:val="24"/>
        </w:rPr>
        <w:t>4.</w:t>
      </w:r>
      <w:r>
        <w:rPr>
          <w:sz w:val="24"/>
        </w:rPr>
        <w:t>本合同由双方法定代表人或其授权的代理人签署并加盖单位章后生效，全部</w:t>
      </w:r>
      <w:r>
        <w:rPr>
          <w:sz w:val="24"/>
        </w:rPr>
        <w:t>施工</w:t>
      </w:r>
      <w:r>
        <w:rPr>
          <w:sz w:val="24"/>
        </w:rPr>
        <w:t>内容</w:t>
      </w:r>
      <w:r>
        <w:rPr>
          <w:sz w:val="24"/>
        </w:rPr>
        <w:t>交工</w:t>
      </w:r>
      <w:r>
        <w:rPr>
          <w:sz w:val="24"/>
        </w:rPr>
        <w:t>验收后失效。</w:t>
      </w:r>
    </w:p>
    <w:p>
      <w:pPr>
        <w:pStyle w:val="null3"/>
        <w:ind w:firstLine="480"/>
        <w:jc w:val="both"/>
      </w:pPr>
      <w:r>
        <w:rPr>
          <w:sz w:val="24"/>
        </w:rPr>
        <w:t>5.</w:t>
      </w:r>
      <w:r>
        <w:rPr>
          <w:sz w:val="24"/>
        </w:rPr>
        <w:t>本合同一式四份，由发包人和承包人各执二份。</w:t>
      </w:r>
    </w:p>
    <w:p>
      <w:pPr>
        <w:pStyle w:val="null3"/>
        <w:ind w:firstLine="480"/>
        <w:jc w:val="both"/>
      </w:pPr>
    </w:p>
    <w:p>
      <w:pPr>
        <w:pStyle w:val="null3"/>
        <w:ind w:firstLine="480"/>
        <w:jc w:val="both"/>
      </w:pPr>
      <w:r>
        <w:rPr>
          <w:sz w:val="24"/>
        </w:rPr>
        <w:t>甲方</w:t>
      </w:r>
      <w:r>
        <w:rPr>
          <w:sz w:val="24"/>
        </w:rPr>
        <w:t>：</w:t>
      </w:r>
      <w:r>
        <w:rPr>
          <w:sz w:val="24"/>
        </w:rPr>
        <w:t>(</w:t>
      </w:r>
      <w:r>
        <w:rPr>
          <w:sz w:val="24"/>
        </w:rPr>
        <w:t>盖单位章</w:t>
      </w:r>
      <w:r>
        <w:rPr>
          <w:sz w:val="24"/>
        </w:rPr>
        <w:t xml:space="preserve">)                </w:t>
      </w:r>
      <w:r>
        <w:rPr>
          <w:sz w:val="24"/>
        </w:rPr>
        <w:t>乙方</w:t>
      </w:r>
      <w:r>
        <w:rPr>
          <w:sz w:val="24"/>
        </w:rPr>
        <w:t>：（盖单位章）</w:t>
      </w:r>
    </w:p>
    <w:p>
      <w:pPr>
        <w:pStyle w:val="null3"/>
        <w:ind w:firstLine="480"/>
        <w:jc w:val="both"/>
      </w:pPr>
      <w:r>
        <w:rPr>
          <w:sz w:val="24"/>
        </w:rPr>
        <w:t>法定代表人</w:t>
      </w:r>
      <w:r>
        <w:rPr>
          <w:sz w:val="20"/>
        </w:rPr>
        <w:t xml:space="preserve">                     </w:t>
      </w:r>
      <w:r>
        <w:rPr>
          <w:sz w:val="24"/>
        </w:rPr>
        <w:t>法定代表人</w:t>
      </w:r>
    </w:p>
    <w:p>
      <w:pPr>
        <w:pStyle w:val="null3"/>
        <w:ind w:firstLine="480"/>
        <w:jc w:val="both"/>
      </w:pPr>
      <w:r>
        <w:rPr>
          <w:sz w:val="24"/>
        </w:rPr>
        <w:t>或其委托代理人：（签字）</w:t>
      </w:r>
      <w:r>
        <w:rPr>
          <w:sz w:val="20"/>
        </w:rPr>
        <w:t xml:space="preserve">       </w:t>
      </w:r>
      <w:r>
        <w:rPr>
          <w:sz w:val="24"/>
        </w:rPr>
        <w:t>或其委托代理人：（签字）</w:t>
      </w:r>
    </w:p>
    <w:p>
      <w:pPr>
        <w:pStyle w:val="null3"/>
        <w:ind w:firstLine="480"/>
        <w:jc w:val="both"/>
      </w:pPr>
      <w:r>
        <w:rPr>
          <w:sz w:val="24"/>
        </w:rPr>
        <w:t>年月日</w:t>
      </w:r>
      <w:r>
        <w:rPr>
          <w:sz w:val="20"/>
        </w:rPr>
        <w:t xml:space="preserve">                         </w:t>
      </w:r>
      <w:r>
        <w:rPr>
          <w:sz w:val="24"/>
        </w:rPr>
        <w:t>年月日</w:t>
      </w:r>
    </w:p>
    <w:p>
      <w:pPr>
        <w:pStyle w:val="null3"/>
        <w:ind w:firstLine="480"/>
        <w:jc w:val="both"/>
      </w:pPr>
      <w:r>
        <w:rPr>
          <w:sz w:val="20"/>
        </w:rPr>
        <w:t xml:space="preserve"> </w:t>
      </w:r>
    </w:p>
    <w:p>
      <w:pPr>
        <w:pStyle w:val="null3"/>
      </w:pPr>
    </w:p>
    <w:p>
      <w:pPr>
        <w:pStyle w:val="null3"/>
      </w:pPr>
    </w:p>
    <w:p>
      <w:pPr>
        <w:pStyle w:val="null3"/>
        <w:ind w:firstLine="480"/>
      </w:pPr>
    </w:p>
    <w:p>
      <w:pPr>
        <w:pStyle w:val="null3"/>
        <w:ind w:firstLine="480"/>
        <w:jc w:val="both"/>
      </w:pPr>
    </w:p>
    <w:p>
      <w:pPr>
        <w:pStyle w:val="null3"/>
        <w:ind w:firstLine="480"/>
        <w:jc w:val="center"/>
      </w:pPr>
      <w:r>
        <w:rPr>
          <w:b/>
          <w:sz w:val="36"/>
        </w:rPr>
        <w:t>廉洁协议</w:t>
      </w:r>
    </w:p>
    <w:p>
      <w:pPr>
        <w:pStyle w:val="null3"/>
        <w:ind w:firstLine="480"/>
        <w:jc w:val="center"/>
      </w:pPr>
      <w:r>
        <w:rPr>
          <w:b/>
          <w:sz w:val="20"/>
        </w:rPr>
        <w:t xml:space="preserve">             </w:t>
      </w:r>
    </w:p>
    <w:p>
      <w:pPr>
        <w:pStyle w:val="null3"/>
        <w:ind w:firstLine="480"/>
        <w:jc w:val="both"/>
      </w:pPr>
      <w:r>
        <w:rPr>
          <w:b/>
          <w:sz w:val="24"/>
        </w:rPr>
        <w:t>甲方：</w:t>
      </w:r>
      <w:r>
        <w:rPr>
          <w:b/>
          <w:sz w:val="20"/>
        </w:rPr>
        <w:t xml:space="preserve">                         </w:t>
      </w:r>
      <w:r>
        <w:rPr>
          <w:b/>
          <w:sz w:val="24"/>
        </w:rPr>
        <w:t>（以下简称“甲方”）</w:t>
      </w:r>
    </w:p>
    <w:p>
      <w:pPr>
        <w:pStyle w:val="null3"/>
        <w:ind w:firstLine="480"/>
        <w:jc w:val="both"/>
      </w:pPr>
      <w:r>
        <w:rPr>
          <w:b/>
          <w:sz w:val="24"/>
        </w:rPr>
        <w:t>法定代表人：</w:t>
      </w:r>
    </w:p>
    <w:p>
      <w:pPr>
        <w:pStyle w:val="null3"/>
        <w:ind w:firstLine="480"/>
        <w:jc w:val="both"/>
      </w:pPr>
    </w:p>
    <w:p>
      <w:pPr>
        <w:pStyle w:val="null3"/>
        <w:ind w:firstLine="480"/>
        <w:jc w:val="both"/>
      </w:pPr>
      <w:r>
        <w:rPr>
          <w:b/>
          <w:sz w:val="24"/>
        </w:rPr>
        <w:t>乙方：</w:t>
      </w:r>
      <w:r>
        <w:rPr>
          <w:b/>
          <w:sz w:val="20"/>
        </w:rPr>
        <w:t xml:space="preserve">                         </w:t>
      </w:r>
      <w:r>
        <w:rPr>
          <w:b/>
          <w:sz w:val="24"/>
        </w:rPr>
        <w:t>（以下简称“乙方”）</w:t>
      </w:r>
    </w:p>
    <w:p>
      <w:pPr>
        <w:pStyle w:val="null3"/>
        <w:ind w:firstLine="480"/>
        <w:jc w:val="both"/>
      </w:pPr>
      <w:r>
        <w:rPr>
          <w:b/>
          <w:sz w:val="24"/>
        </w:rPr>
        <w:t>法定代表人：</w:t>
      </w:r>
    </w:p>
    <w:p>
      <w:pPr>
        <w:pStyle w:val="null3"/>
        <w:ind w:firstLine="480"/>
        <w:jc w:val="both"/>
      </w:pPr>
    </w:p>
    <w:p>
      <w:pPr>
        <w:pStyle w:val="null3"/>
        <w:ind w:firstLine="480"/>
        <w:jc w:val="both"/>
      </w:pPr>
      <w:r>
        <w:rPr>
          <w:b/>
          <w:sz w:val="24"/>
        </w:rPr>
        <w:t>合同名称：</w:t>
      </w:r>
    </w:p>
    <w:p>
      <w:pPr>
        <w:pStyle w:val="null3"/>
        <w:ind w:firstLine="480"/>
        <w:jc w:val="both"/>
      </w:pPr>
      <w:r>
        <w:rPr>
          <w:b/>
          <w:sz w:val="24"/>
        </w:rPr>
        <w:t>合同编号：</w:t>
      </w:r>
    </w:p>
    <w:p>
      <w:pPr>
        <w:pStyle w:val="null3"/>
        <w:ind w:firstLine="480"/>
        <w:jc w:val="both"/>
      </w:pPr>
      <w:r>
        <w:rPr>
          <w:b/>
          <w:sz w:val="24"/>
        </w:rPr>
        <w:t>合同金额：</w:t>
      </w:r>
    </w:p>
    <w:p>
      <w:pPr>
        <w:pStyle w:val="null3"/>
        <w:ind w:firstLine="720"/>
      </w:pPr>
      <w:r>
        <w:rPr>
          <w:sz w:val="24"/>
        </w:rPr>
        <w:t>为防范双方合同履行中的腐败行为，维护双方合法权益，保证合作关系健康发展，根据《中华人民共和国反不正当竞争法》、国家工商行政管理局《关于禁止商业贿赂行为的暂行规定》（国家工商行政管理局令第</w:t>
      </w:r>
      <w:r>
        <w:rPr>
          <w:sz w:val="24"/>
        </w:rPr>
        <w:t>60</w:t>
      </w:r>
      <w:r>
        <w:rPr>
          <w:sz w:val="24"/>
        </w:rPr>
        <w:t>号）等有关法律、法规，经甲乙双方友好协商，达成如下廉洁保证协议，以资双方信守履行：</w:t>
      </w:r>
    </w:p>
    <w:p>
      <w:pPr>
        <w:pStyle w:val="null3"/>
        <w:ind w:firstLine="723"/>
        <w:jc w:val="both"/>
      </w:pPr>
      <w:r>
        <w:rPr>
          <w:sz w:val="24"/>
        </w:rPr>
        <w:t>一、本协议所称的腐败行为是在合同履行中，双方工作人员利用职务或工作中的便利，索取他人财物或者非法收受他人财物，为他人谋取利益，以及乙方采用财物或者其他手段贿赂甲方人员以谋取交易机会或者竞争优势等行为，具体行为的认定以检察机关或纪检监察机关的意见为准。</w:t>
      </w:r>
    </w:p>
    <w:p>
      <w:pPr>
        <w:pStyle w:val="null3"/>
        <w:ind w:firstLine="720"/>
        <w:jc w:val="both"/>
      </w:pPr>
      <w:r>
        <w:rPr>
          <w:sz w:val="24"/>
        </w:rPr>
        <w:t>二、甲方严禁己方工作人员向乙方索取贿赂，乙方在收到索贿要求时应明确拒绝并及时举报，并有配合甲方或其上级机关调查的义务，乙方不配合调查的，将视为违反本协议。</w:t>
      </w:r>
    </w:p>
    <w:p>
      <w:pPr>
        <w:pStyle w:val="null3"/>
        <w:ind w:firstLine="720"/>
        <w:jc w:val="both"/>
      </w:pPr>
      <w:r>
        <w:rPr>
          <w:sz w:val="24"/>
        </w:rPr>
        <w:t>三、乙方或其工作人员不得向甲方人员赠送礼品礼金、提供宴请、娱乐活动或与合同履行无关的服务与便利，不得为甲方单位和个人购置或提供通讯、交通工具或办公用品（合同另有约定的除外），不得为甲方及其工作人员报销应由甲方单位或个人支付的费用等可能影响公正廉洁履职的财物或服务。</w:t>
      </w:r>
    </w:p>
    <w:p>
      <w:pPr>
        <w:pStyle w:val="null3"/>
        <w:ind w:firstLine="720"/>
        <w:jc w:val="both"/>
      </w:pPr>
      <w:r>
        <w:rPr>
          <w:sz w:val="24"/>
        </w:rPr>
        <w:t>四、乙方应严格约束参与合同履行的己方工作人员，严格履行人员审核、教育、管理、监督的职责，积极配合响应甲方针对合同履行情况开展的监督检查和整改要求。</w:t>
      </w:r>
    </w:p>
    <w:p>
      <w:pPr>
        <w:pStyle w:val="null3"/>
        <w:ind w:firstLine="720"/>
        <w:jc w:val="both"/>
      </w:pPr>
      <w:r>
        <w:rPr>
          <w:sz w:val="24"/>
        </w:rPr>
        <w:t>五、乙方或其工作人员不得在履行合同过程中利用职务或工作便利索取、接受与履行合同相关的第三方提供的可能影响公正廉洁履职的财物或服务。</w:t>
      </w:r>
    </w:p>
    <w:p>
      <w:pPr>
        <w:pStyle w:val="null3"/>
        <w:ind w:firstLine="720"/>
        <w:jc w:val="both"/>
      </w:pPr>
      <w:r>
        <w:rPr>
          <w:sz w:val="24"/>
        </w:rPr>
        <w:t>六、乙方或其工作人员发生本协议第一条所述腐败行为，被公安机关、检察机关、纪检监察机关立案查处的，甲方有权立即中止合同，由此导致甲方的损失以及发生的一切费用均由乙方承担。</w:t>
      </w:r>
    </w:p>
    <w:p>
      <w:pPr>
        <w:pStyle w:val="null3"/>
        <w:ind w:firstLine="720"/>
        <w:jc w:val="both"/>
      </w:pPr>
      <w:r>
        <w:rPr>
          <w:sz w:val="24"/>
        </w:rPr>
        <w:t>七、乙方或其工作人员发生前述腐败行为，经认定属实的，甲方有权将该信息向</w:t>
      </w:r>
      <w:r>
        <w:rPr>
          <w:sz w:val="24"/>
        </w:rPr>
        <w:t>汕头</w:t>
      </w:r>
      <w:r>
        <w:rPr>
          <w:sz w:val="24"/>
        </w:rPr>
        <w:t>市公共资源交易中心和广东政府采购智慧云平台予以通报并将乙方纳入</w:t>
      </w:r>
      <w:r>
        <w:rPr>
          <w:sz w:val="24"/>
        </w:rPr>
        <w:t>汕头</w:t>
      </w:r>
      <w:r>
        <w:rPr>
          <w:sz w:val="24"/>
        </w:rPr>
        <w:t>市交通运输局采购负面记录企业名单，同时乙方需向甲方按合同金额支付相应违约金。其中：</w:t>
      </w:r>
    </w:p>
    <w:p>
      <w:pPr>
        <w:pStyle w:val="null3"/>
        <w:ind w:firstLine="720"/>
        <w:jc w:val="both"/>
      </w:pPr>
      <w:r>
        <w:rPr>
          <w:sz w:val="24"/>
        </w:rPr>
        <w:t>1.</w:t>
      </w:r>
      <w:r>
        <w:rPr>
          <w:sz w:val="24"/>
        </w:rPr>
        <w:t>金额在</w:t>
      </w:r>
      <w:r>
        <w:rPr>
          <w:sz w:val="24"/>
        </w:rPr>
        <w:t>100</w:t>
      </w:r>
      <w:r>
        <w:rPr>
          <w:sz w:val="24"/>
        </w:rPr>
        <w:t>万元以下的合同，支付总额</w:t>
      </w:r>
      <w:r>
        <w:rPr>
          <w:sz w:val="24"/>
        </w:rPr>
        <w:t>20%</w:t>
      </w:r>
      <w:r>
        <w:rPr>
          <w:sz w:val="24"/>
        </w:rPr>
        <w:t>的违约金；</w:t>
      </w:r>
    </w:p>
    <w:p>
      <w:pPr>
        <w:pStyle w:val="null3"/>
        <w:ind w:firstLine="720"/>
        <w:jc w:val="both"/>
      </w:pPr>
      <w:r>
        <w:rPr>
          <w:sz w:val="24"/>
        </w:rPr>
        <w:t>2.</w:t>
      </w:r>
      <w:r>
        <w:rPr>
          <w:sz w:val="24"/>
        </w:rPr>
        <w:t>金额为</w:t>
      </w:r>
      <w:r>
        <w:rPr>
          <w:sz w:val="24"/>
        </w:rPr>
        <w:t>100</w:t>
      </w:r>
      <w:r>
        <w:rPr>
          <w:sz w:val="24"/>
        </w:rPr>
        <w:t>万</w:t>
      </w:r>
      <w:r>
        <w:rPr>
          <w:sz w:val="24"/>
        </w:rPr>
        <w:t>-1000</w:t>
      </w:r>
      <w:r>
        <w:rPr>
          <w:sz w:val="24"/>
        </w:rPr>
        <w:t>万元（含）的合同，其中</w:t>
      </w:r>
      <w:r>
        <w:rPr>
          <w:sz w:val="24"/>
        </w:rPr>
        <w:t>100</w:t>
      </w:r>
      <w:r>
        <w:rPr>
          <w:sz w:val="24"/>
        </w:rPr>
        <w:t>万元按</w:t>
      </w:r>
      <w:r>
        <w:rPr>
          <w:sz w:val="24"/>
        </w:rPr>
        <w:t>20%</w:t>
      </w:r>
      <w:r>
        <w:rPr>
          <w:sz w:val="24"/>
        </w:rPr>
        <w:t>、超出</w:t>
      </w:r>
      <w:r>
        <w:rPr>
          <w:sz w:val="24"/>
        </w:rPr>
        <w:t>100</w:t>
      </w:r>
      <w:r>
        <w:rPr>
          <w:sz w:val="24"/>
        </w:rPr>
        <w:t>万元部分按</w:t>
      </w:r>
      <w:r>
        <w:rPr>
          <w:sz w:val="24"/>
        </w:rPr>
        <w:t>15%</w:t>
      </w:r>
      <w:r>
        <w:rPr>
          <w:sz w:val="24"/>
        </w:rPr>
        <w:t>计算，累计支付违约金；</w:t>
      </w:r>
    </w:p>
    <w:p>
      <w:pPr>
        <w:pStyle w:val="null3"/>
        <w:ind w:firstLine="720"/>
        <w:jc w:val="both"/>
      </w:pPr>
      <w:r>
        <w:rPr>
          <w:sz w:val="24"/>
        </w:rPr>
        <w:t>3.</w:t>
      </w:r>
      <w:r>
        <w:rPr>
          <w:sz w:val="24"/>
        </w:rPr>
        <w:t>金额在</w:t>
      </w:r>
      <w:r>
        <w:rPr>
          <w:sz w:val="24"/>
        </w:rPr>
        <w:t>1000</w:t>
      </w:r>
      <w:r>
        <w:rPr>
          <w:sz w:val="24"/>
        </w:rPr>
        <w:t>万元以上的合同，其中</w:t>
      </w:r>
      <w:r>
        <w:rPr>
          <w:sz w:val="24"/>
        </w:rPr>
        <w:t>100</w:t>
      </w:r>
      <w:r>
        <w:rPr>
          <w:sz w:val="24"/>
        </w:rPr>
        <w:t>万元按</w:t>
      </w:r>
      <w:r>
        <w:rPr>
          <w:sz w:val="24"/>
        </w:rPr>
        <w:t>20%</w:t>
      </w:r>
      <w:r>
        <w:rPr>
          <w:sz w:val="24"/>
        </w:rPr>
        <w:t>、</w:t>
      </w:r>
      <w:r>
        <w:rPr>
          <w:sz w:val="24"/>
        </w:rPr>
        <w:t>100</w:t>
      </w:r>
      <w:r>
        <w:rPr>
          <w:sz w:val="24"/>
        </w:rPr>
        <w:t>万元以上</w:t>
      </w:r>
      <w:r>
        <w:rPr>
          <w:sz w:val="24"/>
        </w:rPr>
        <w:t>-1000</w:t>
      </w:r>
      <w:r>
        <w:rPr>
          <w:sz w:val="24"/>
        </w:rPr>
        <w:t>万元（含）部分按</w:t>
      </w:r>
      <w:r>
        <w:rPr>
          <w:sz w:val="24"/>
        </w:rPr>
        <w:t>15%</w:t>
      </w:r>
      <w:r>
        <w:rPr>
          <w:sz w:val="24"/>
        </w:rPr>
        <w:t>、超出</w:t>
      </w:r>
      <w:r>
        <w:rPr>
          <w:sz w:val="24"/>
        </w:rPr>
        <w:t>1000</w:t>
      </w:r>
      <w:r>
        <w:rPr>
          <w:sz w:val="24"/>
        </w:rPr>
        <w:t>万元部分按</w:t>
      </w:r>
      <w:r>
        <w:rPr>
          <w:sz w:val="24"/>
        </w:rPr>
        <w:t>10%</w:t>
      </w:r>
      <w:r>
        <w:rPr>
          <w:sz w:val="24"/>
        </w:rPr>
        <w:t>计算，累计支付违约金；</w:t>
      </w:r>
    </w:p>
    <w:p>
      <w:pPr>
        <w:pStyle w:val="null3"/>
        <w:ind w:firstLine="720"/>
        <w:jc w:val="both"/>
      </w:pPr>
      <w:r>
        <w:rPr>
          <w:sz w:val="24"/>
        </w:rPr>
        <w:t>4.</w:t>
      </w:r>
      <w:r>
        <w:rPr>
          <w:sz w:val="24"/>
        </w:rPr>
        <w:t>属重复发生的，应另额外支付合同金额</w:t>
      </w:r>
      <w:r>
        <w:rPr>
          <w:sz w:val="24"/>
        </w:rPr>
        <w:t>10%</w:t>
      </w:r>
      <w:r>
        <w:rPr>
          <w:sz w:val="24"/>
        </w:rPr>
        <w:t>的违约金。</w:t>
      </w:r>
    </w:p>
    <w:p>
      <w:pPr>
        <w:pStyle w:val="null3"/>
        <w:ind w:firstLine="720"/>
        <w:jc w:val="both"/>
      </w:pPr>
      <w:r>
        <w:rPr>
          <w:sz w:val="24"/>
        </w:rPr>
        <w:t>八、乙方为履行合同而配备、派遣、临时聘用、转包等的人员，均视为乙方工作人员，乙方应对上述人员在履行合同过程中的行为负责。挂靠行为不被甲方认可，且乙方不得以被挂靠为由改变合同履行的义务主体。</w:t>
      </w:r>
    </w:p>
    <w:p>
      <w:pPr>
        <w:pStyle w:val="null3"/>
        <w:ind w:firstLine="720"/>
        <w:jc w:val="both"/>
      </w:pPr>
      <w:r>
        <w:rPr>
          <w:sz w:val="24"/>
        </w:rPr>
        <w:t>九、甲方设定专线接受乙方举报（电话：</w:t>
      </w:r>
      <w:r>
        <w:rPr>
          <w:sz w:val="20"/>
        </w:rPr>
        <w:t xml:space="preserve">      </w:t>
      </w:r>
      <w:r>
        <w:rPr>
          <w:sz w:val="24"/>
        </w:rPr>
        <w:t>），乙方应及时向甲方通报合同履行过程中发现的腐败行为，乙方主动发现己方工作人员腐败行为并及时纠正，未造成重大损失和严重影响的，可与甲方协商减免支付违约金。</w:t>
      </w:r>
    </w:p>
    <w:p>
      <w:pPr>
        <w:pStyle w:val="null3"/>
        <w:ind w:firstLine="720"/>
        <w:jc w:val="both"/>
      </w:pPr>
      <w:r>
        <w:rPr>
          <w:sz w:val="24"/>
        </w:rPr>
        <w:t>十、甲乙双方提前解除合同关系时，本协议自动失效。合同履行完毕后发现在合同履行过程中乙方及其工作人员存在腐败行为的，甲方有权以该行为对乙方予以追诉。</w:t>
      </w:r>
    </w:p>
    <w:p>
      <w:pPr>
        <w:pStyle w:val="null3"/>
        <w:ind w:firstLine="720"/>
        <w:jc w:val="both"/>
      </w:pPr>
      <w:r>
        <w:rPr>
          <w:sz w:val="24"/>
        </w:rPr>
        <w:t>十一、本协议作为合同的补充，与合同具有同等效力，其他事宜按合同约定执行。</w:t>
      </w:r>
    </w:p>
    <w:p>
      <w:pPr>
        <w:pStyle w:val="null3"/>
        <w:ind w:firstLine="720"/>
        <w:jc w:val="both"/>
      </w:pPr>
      <w:r>
        <w:rPr>
          <w:sz w:val="24"/>
        </w:rPr>
        <w:t>十二、本协议壹式贰份，甲乙双方各执一份，自签字盖章后生效。</w:t>
      </w:r>
    </w:p>
    <w:p>
      <w:pPr>
        <w:pStyle w:val="null3"/>
        <w:ind w:firstLine="720"/>
        <w:jc w:val="both"/>
      </w:pPr>
    </w:p>
    <w:p>
      <w:pPr>
        <w:pStyle w:val="null3"/>
        <w:ind w:firstLine="720"/>
        <w:jc w:val="both"/>
      </w:pPr>
    </w:p>
    <w:p>
      <w:pPr>
        <w:pStyle w:val="null3"/>
        <w:ind w:firstLine="720"/>
        <w:jc w:val="both"/>
      </w:pPr>
    </w:p>
    <w:p>
      <w:pPr>
        <w:pStyle w:val="null3"/>
        <w:ind w:firstLine="960"/>
      </w:pPr>
      <w:r>
        <w:rPr>
          <w:sz w:val="24"/>
        </w:rPr>
        <w:t>甲方</w:t>
      </w:r>
      <w:r>
        <w:rPr>
          <w:sz w:val="24"/>
        </w:rPr>
        <w:t>(</w:t>
      </w:r>
      <w:r>
        <w:rPr>
          <w:sz w:val="24"/>
        </w:rPr>
        <w:t>盖章</w:t>
      </w:r>
      <w:r>
        <w:rPr>
          <w:sz w:val="24"/>
        </w:rPr>
        <w:t>)</w:t>
      </w:r>
      <w:r>
        <w:rPr>
          <w:sz w:val="24"/>
        </w:rPr>
        <w:t>：</w:t>
      </w:r>
      <w:r>
        <w:rPr>
          <w:sz w:val="20"/>
        </w:rPr>
        <w:t xml:space="preserve">                 </w:t>
      </w:r>
      <w:r>
        <w:rPr>
          <w:sz w:val="24"/>
        </w:rPr>
        <w:t>乙方</w:t>
      </w:r>
      <w:r>
        <w:rPr>
          <w:sz w:val="24"/>
        </w:rPr>
        <w:t>(</w:t>
      </w:r>
      <w:r>
        <w:rPr>
          <w:sz w:val="24"/>
        </w:rPr>
        <w:t>盖章</w:t>
      </w:r>
      <w:r>
        <w:rPr>
          <w:sz w:val="24"/>
        </w:rPr>
        <w:t>)</w:t>
      </w:r>
      <w:r>
        <w:rPr>
          <w:sz w:val="24"/>
        </w:rPr>
        <w:t>：</w:t>
      </w:r>
    </w:p>
    <w:p>
      <w:pPr>
        <w:pStyle w:val="null3"/>
        <w:ind w:firstLine="960"/>
      </w:pPr>
      <w:r>
        <w:rPr>
          <w:sz w:val="24"/>
        </w:rPr>
        <w:t>甲方代表签字：</w:t>
      </w:r>
      <w:r>
        <w:rPr>
          <w:sz w:val="20"/>
        </w:rPr>
        <w:t xml:space="preserve">             </w:t>
      </w:r>
      <w:r>
        <w:rPr>
          <w:sz w:val="24"/>
        </w:rPr>
        <w:t>乙方代表签字：</w:t>
      </w:r>
    </w:p>
    <w:p>
      <w:pPr>
        <w:pStyle w:val="null3"/>
        <w:ind w:firstLine="960"/>
        <w:jc w:val="both"/>
      </w:pPr>
      <w:r>
        <w:rPr>
          <w:sz w:val="24"/>
        </w:rPr>
        <w:t>签约日期：　　　　　　　</w:t>
      </w:r>
      <w:r>
        <w:rPr>
          <w:sz w:val="20"/>
        </w:rPr>
        <w:t xml:space="preserve">   </w:t>
      </w:r>
      <w:r>
        <w:rPr>
          <w:sz w:val="24"/>
        </w:rPr>
        <w:t>签约日期：</w:t>
      </w:r>
    </w:p>
    <w:p>
      <w:pPr>
        <w:pStyle w:val="null3"/>
      </w:pPr>
    </w:p>
    <w:p>
      <w:pPr>
        <w:pStyle w:val="null3"/>
        <w:ind w:firstLine="480"/>
      </w:pPr>
      <w:r>
        <w:rPr>
          <w:sz w:val="20"/>
        </w:rPr>
        <w:t xml:space="preserve"> </w:t>
      </w:r>
    </w:p>
    <w:p>
      <w:pPr>
        <w:pStyle w:val="null3"/>
        <w:ind w:firstLine="480"/>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440515-2024-00544</w:t>
      </w:r>
    </w:p>
    <w:p>
      <w:pPr>
        <w:pStyle w:val="null3"/>
        <w:ind w:firstLine="480"/>
        <w:jc w:val="center"/>
        <w:outlineLvl w:val="3"/>
      </w:pPr>
      <w:r>
        <w:rPr>
          <w:b/>
          <w:sz w:val="24"/>
        </w:rPr>
        <w:t>采购项目编号：</w:t>
      </w:r>
      <w:r>
        <w:rPr>
          <w:b/>
          <w:sz w:val="24"/>
        </w:rPr>
        <w:t>HSCGZB202406</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广东恒胜建设监理有限公司</w:t>
      </w:r>
    </w:p>
    <w:p>
      <w:pPr>
        <w:pStyle w:val="null3"/>
        <w:ind w:firstLine="480"/>
      </w:pPr>
      <w:r>
        <w:rPr/>
        <w:t>你方组织的</w:t>
      </w:r>
      <w:r>
        <w:rPr>
          <w:u w:val="single"/>
        </w:rPr>
        <w:t>“</w:t>
      </w:r>
      <w:r>
        <w:rPr>
          <w:u w:val="single"/>
        </w:rPr>
        <w:t>澄海区2023-2024年农村公路预防养护及修复养护项目</w:t>
      </w:r>
      <w:r>
        <w:rPr>
          <w:u w:val="single"/>
        </w:rPr>
        <w:t>”</w:t>
      </w:r>
      <w:r>
        <w:rPr/>
        <w:t>项目的竞争性磋商[采购项目编号为：</w:t>
      </w:r>
      <w:r>
        <w:rPr>
          <w:u w:val="single"/>
        </w:rPr>
        <w:t>HSCGZB202406</w:t>
      </w:r>
      <w:r>
        <w:rPr/>
        <w:t>]，我方愿参与响应。</w:t>
      </w:r>
    </w:p>
    <w:p>
      <w:pPr>
        <w:pStyle w:val="null3"/>
        <w:ind w:firstLine="480"/>
      </w:pPr>
      <w:r>
        <w:rPr/>
        <w:t>我方确认收到贵方提供的</w:t>
      </w:r>
      <w:r>
        <w:rPr>
          <w:u w:val="single"/>
        </w:rPr>
        <w:t>“</w:t>
      </w:r>
      <w:r>
        <w:rPr>
          <w:u w:val="single"/>
        </w:rPr>
        <w:t>澄海区2023-2024年农村公路预防养护及修复养护项目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澄海区2023-2024年农村公路预防养护及修复养护项目</w:t>
      </w:r>
      <w:r>
        <w:rPr/>
        <w:t>”项目采购[采购项目编号为</w:t>
      </w:r>
      <w:r>
        <w:rPr/>
        <w:t>HSCGZB202406</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汕头市澄海区地方公路管养中心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澄海区2023-2024年农村公路预防养护及修复养护项目</w:t>
      </w:r>
      <w:r>
        <w:rPr/>
        <w:t>（采购项目编号：</w:t>
      </w:r>
      <w:r>
        <w:rPr/>
        <w:t>HSCGZB202406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澄海区2023-2024年农村公路预防养护及修复养护项目</w:t>
      </w:r>
      <w:r>
        <w:rPr/>
        <w:t>”项目（采购项目编号：</w:t>
      </w:r>
      <w:r>
        <w:rPr/>
        <w:t>HSCGZB202406</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