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440515-2025-01867</w:t>
      </w:r>
    </w:p>
    <w:p>
      <w:pPr>
        <w:pStyle w:val="null3"/>
        <w:jc w:val="center"/>
        <w:outlineLvl w:val="3"/>
      </w:pPr>
      <w:r>
        <w:rPr>
          <w:sz w:val="24"/>
          <w:b/>
        </w:rPr>
        <w:t>采购项目编号：</w:t>
      </w:r>
      <w:r>
        <w:rPr>
          <w:sz w:val="24"/>
          <w:b/>
        </w:rPr>
        <w:t>HSCGZB202509</w:t>
      </w:r>
    </w:p>
    <w:p>
      <w:pPr>
        <w:pStyle w:val="null3"/>
        <w:jc w:val="center"/>
        <w:outlineLvl w:val="3"/>
      </w:pPr>
      <w:r>
        <w:rPr>
          <w:sz w:val="24"/>
          <w:b/>
        </w:rPr>
        <w:t>项目名称：</w:t>
      </w:r>
      <w:r>
        <w:rPr>
          <w:sz w:val="24"/>
          <w:b/>
        </w:rPr>
        <w:t>汕头市澄海区交通拯救清障及停车场管理服务</w:t>
      </w:r>
    </w:p>
    <w:p>
      <w:pPr>
        <w:pStyle w:val="null3"/>
        <w:jc w:val="center"/>
        <w:outlineLvl w:val="3"/>
      </w:pPr>
      <w:r>
        <w:rPr>
          <w:sz w:val="24"/>
          <w:b/>
        </w:rPr>
        <w:t>采购人：</w:t>
      </w:r>
      <w:r>
        <w:rPr>
          <w:sz w:val="24"/>
          <w:b/>
        </w:rPr>
        <w:t>汕头市公安局澄海分局</w:t>
      </w:r>
    </w:p>
    <w:p>
      <w:pPr>
        <w:pStyle w:val="null3"/>
        <w:jc w:val="center"/>
        <w:outlineLvl w:val="3"/>
      </w:pPr>
      <w:r>
        <w:rPr>
          <w:sz w:val="24"/>
          <w:b/>
        </w:rPr>
        <w:t>采购代理机构：</w:t>
      </w:r>
      <w:r>
        <w:rPr>
          <w:sz w:val="24"/>
          <w:b/>
        </w:rPr>
        <w:t>广东恒胜建设监理有限公司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广东恒胜建设监理有限公司</w:t>
      </w:r>
      <w:r>
        <w:rPr/>
        <w:t>受</w:t>
      </w:r>
      <w:r>
        <w:rPr/>
        <w:t>汕头市公安局澄海分局</w:t>
      </w:r>
      <w:r>
        <w:rPr/>
        <w:t>的委托，采用</w:t>
      </w:r>
      <w:r>
        <w:rPr/>
        <w:t>竞争性磋商</w:t>
      </w:r>
      <w:r>
        <w:rPr/>
        <w:t>方式组织采购</w:t>
      </w:r>
      <w:r>
        <w:rPr/>
        <w:t>汕头市澄海区交通拯救清障及停车场管理服务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汕头市澄海区交通拯救清障及停车场管理服务</w:t>
      </w:r>
    </w:p>
    <w:p>
      <w:pPr>
        <w:pStyle w:val="null3"/>
        <w:ind w:firstLine="480"/>
      </w:pPr>
      <w:r>
        <w:rPr/>
        <w:t>采购计划编号：</w:t>
      </w:r>
      <w:r>
        <w:rPr/>
        <w:t>440515-2025-01867</w:t>
      </w:r>
    </w:p>
    <w:p>
      <w:pPr>
        <w:pStyle w:val="null3"/>
        <w:ind w:firstLine="480"/>
      </w:pPr>
      <w:r>
        <w:rPr/>
        <w:t>采购项目编号：</w:t>
      </w:r>
      <w:r>
        <w:rPr/>
        <w:t>HSCGZB202509</w:t>
      </w:r>
    </w:p>
    <w:p>
      <w:pPr>
        <w:pStyle w:val="null3"/>
        <w:ind w:firstLine="480"/>
      </w:pPr>
      <w:r>
        <w:rPr/>
        <w:t>采购方式：</w:t>
      </w:r>
      <w:r>
        <w:rPr/>
        <w:t>竞争性磋商</w:t>
      </w:r>
    </w:p>
    <w:p>
      <w:pPr>
        <w:pStyle w:val="null3"/>
        <w:ind w:firstLine="480"/>
      </w:pPr>
      <w:r>
        <w:rPr/>
        <w:t>预算金额：</w:t>
      </w:r>
      <w:r>
        <w:rPr/>
        <w:t>2,407,860.00</w:t>
      </w:r>
      <w:r>
        <w:rPr/>
        <w:t>元</w:t>
      </w:r>
    </w:p>
    <w:p>
      <w:pPr>
        <w:pStyle w:val="null3"/>
        <w:outlineLvl w:val="3"/>
      </w:pPr>
      <w:r>
        <w:rPr>
          <w:sz w:val="24"/>
          <w:b/>
        </w:rPr>
        <w:t>2.项目内容及需求情况（采购项目技术规格、参数及要求）</w:t>
      </w:r>
    </w:p>
    <w:p>
      <w:pPr>
        <w:pStyle w:val="null3"/>
      </w:pPr>
      <w:r>
        <w:rPr/>
        <w:t>采购包1(汕头市澄海区交通拯救清障及停车场管理服务):</w:t>
      </w:r>
    </w:p>
    <w:p>
      <w:pPr>
        <w:pStyle w:val="null3"/>
      </w:pPr>
      <w:r>
        <w:rPr/>
        <w:t>采购包预算金额：2,407,860.00元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交通拯救清障及停车管理服务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合同履行期限：一签多年（最长3年），合同一年一签。</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2）有依法缴纳税收和社会保障资金的良好记录：供应商承诺依法缴纳税收和社会保障资金（格式详见附件：汕头市政府采购供应商信用承诺函）。</w:t>
      </w:r>
    </w:p>
    <w:p>
      <w:pPr>
        <w:pStyle w:val="null3"/>
      </w:pPr>
      <w:r>
        <w:rPr/>
        <w:t>3）具有良好的商业信誉和健全的财务会计制度：供应商承诺具有良好的商业信誉和健全的财务会计制度（格式详见附件：汕头市政府采购供应商信用承诺函）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采购包1（汕头市澄海区交通拯救清障及停车场管理服务）：</w:t>
      </w:r>
      <w:r>
        <w:rPr/>
        <w:t>参与的供应商为符合政策要求的中小企业。</w:t>
      </w:r>
    </w:p>
    <w:p>
      <w:pPr>
        <w:pStyle w:val="null3"/>
        <w:outlineLvl w:val="3"/>
      </w:pPr>
      <w:r>
        <w:rPr>
          <w:sz w:val="24"/>
          <w:b/>
        </w:rPr>
        <w:t>3.本项目特定的资格要求：</w:t>
      </w:r>
    </w:p>
    <w:p>
      <w:pPr>
        <w:pStyle w:val="null3"/>
      </w:pPr>
      <w:r>
        <w:rPr/>
        <w:t>采购包1（汕头市澄海区交通拯救清障及停车场管理服务）：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中国采购与招标(www.chinabidding.com.cn)、中国财经报（www.cfen.com.cn）、广东恒胜建设监理有限公司网(www.gdhsjl.com)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汕头市公安局澄海分局</w:t>
      </w:r>
    </w:p>
    <w:p>
      <w:pPr>
        <w:pStyle w:val="null3"/>
        <w:ind w:firstLine="480"/>
      </w:pPr>
      <w:r>
        <w:rPr/>
        <w:t>地址：</w:t>
      </w:r>
      <w:r>
        <w:rPr/>
        <w:t>汕头市澄海区文冠路13号</w:t>
      </w:r>
    </w:p>
    <w:p>
      <w:pPr>
        <w:pStyle w:val="null3"/>
        <w:ind w:firstLine="480"/>
      </w:pPr>
      <w:r>
        <w:rPr/>
        <w:t>联系方式：</w:t>
      </w:r>
      <w:r>
        <w:rPr/>
        <w:t>0754-85886798</w:t>
      </w:r>
    </w:p>
    <w:p>
      <w:pPr>
        <w:pStyle w:val="null3"/>
        <w:outlineLvl w:val="3"/>
      </w:pPr>
      <w:r>
        <w:rPr>
          <w:sz w:val="24"/>
          <w:b/>
        </w:rPr>
        <w:t>2.采购代理机构信息</w:t>
      </w:r>
    </w:p>
    <w:p>
      <w:pPr>
        <w:pStyle w:val="null3"/>
        <w:ind w:firstLine="480"/>
      </w:pPr>
      <w:r>
        <w:rPr/>
        <w:t>名称：</w:t>
      </w:r>
      <w:r>
        <w:rPr/>
        <w:t>广东恒胜建设监理有限公司</w:t>
      </w:r>
    </w:p>
    <w:p>
      <w:pPr>
        <w:pStyle w:val="null3"/>
        <w:ind w:firstLine="480"/>
      </w:pPr>
      <w:r>
        <w:rPr/>
        <w:t xml:space="preserve"> 地址：</w:t>
      </w:r>
      <w:r>
        <w:rPr/>
        <w:t>汕头市澄海区国道324线西侧协和大厦北梯二楼201号</w:t>
      </w:r>
    </w:p>
    <w:p>
      <w:pPr>
        <w:pStyle w:val="null3"/>
        <w:ind w:firstLine="480"/>
      </w:pPr>
      <w:r>
        <w:rPr/>
        <w:t xml:space="preserve"> 联系方式：</w:t>
      </w:r>
      <w:r>
        <w:rPr/>
        <w:t>0754-85861273</w:t>
      </w:r>
    </w:p>
    <w:p>
      <w:pPr>
        <w:pStyle w:val="null3"/>
        <w:outlineLvl w:val="3"/>
      </w:pPr>
      <w:r>
        <w:rPr>
          <w:sz w:val="24"/>
          <w:b/>
        </w:rPr>
        <w:t xml:space="preserve"> 3.项目联系方式</w:t>
      </w:r>
    </w:p>
    <w:p>
      <w:pPr>
        <w:pStyle w:val="null3"/>
        <w:ind w:firstLine="480"/>
      </w:pPr>
      <w:r>
        <w:rPr/>
        <w:t xml:space="preserve"> 项目联系人：</w:t>
      </w:r>
      <w:r>
        <w:rPr/>
        <w:t>吴女士</w:t>
      </w:r>
    </w:p>
    <w:p>
      <w:pPr>
        <w:pStyle w:val="null3"/>
        <w:ind w:firstLine="480"/>
      </w:pPr>
      <w:r>
        <w:rPr/>
        <w:t xml:space="preserve"> 电话：</w:t>
      </w:r>
      <w:r>
        <w:rPr/>
        <w:t>0754-85861273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广东恒胜建设监理有限公司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w:t>
      </w:r>
      <w:r>
        <w:rPr>
          <w:sz w:val="22"/>
        </w:rPr>
        <w:t>项目概况：</w:t>
      </w:r>
    </w:p>
    <w:p>
      <w:pPr>
        <w:pStyle w:val="null3"/>
        <w:ind w:firstLine="480"/>
        <w:jc w:val="both"/>
      </w:pPr>
      <w:r>
        <w:rPr>
          <w:sz w:val="22"/>
        </w:rPr>
        <w:t>（</w:t>
      </w:r>
      <w:r>
        <w:rPr>
          <w:sz w:val="22"/>
        </w:rPr>
        <w:t>1</w:t>
      </w:r>
      <w:r>
        <w:rPr>
          <w:sz w:val="22"/>
        </w:rPr>
        <w:t>）项目名称：汕头市澄海区交通拯救清障及停车场管理服务</w:t>
      </w:r>
    </w:p>
    <w:p>
      <w:pPr>
        <w:pStyle w:val="null3"/>
        <w:ind w:firstLine="480"/>
        <w:jc w:val="both"/>
      </w:pPr>
      <w:r>
        <w:rPr>
          <w:sz w:val="22"/>
        </w:rPr>
        <w:t>（</w:t>
      </w:r>
      <w:r>
        <w:rPr>
          <w:sz w:val="22"/>
        </w:rPr>
        <w:t>2</w:t>
      </w:r>
      <w:r>
        <w:rPr>
          <w:sz w:val="22"/>
        </w:rPr>
        <w:t>）</w:t>
      </w:r>
      <w:r>
        <w:rPr>
          <w:sz w:val="22"/>
        </w:rPr>
        <w:t>服务内容</w:t>
      </w:r>
      <w:r>
        <w:rPr>
          <w:sz w:val="22"/>
        </w:rPr>
        <w:t>：</w:t>
      </w:r>
      <w:r>
        <w:rPr>
          <w:sz w:val="22"/>
        </w:rPr>
        <w:t>包括交通拯救服务、清理违章车辆、对停车场及停放车辆进行管理等</w:t>
      </w:r>
      <w:r>
        <w:rPr>
          <w:sz w:val="22"/>
        </w:rPr>
        <w:t>。</w:t>
      </w:r>
    </w:p>
    <w:p>
      <w:pPr>
        <w:pStyle w:val="null3"/>
        <w:ind w:firstLine="480"/>
        <w:jc w:val="both"/>
      </w:pPr>
      <w:r>
        <w:rPr>
          <w:sz w:val="22"/>
        </w:rPr>
        <w:t>（</w:t>
      </w:r>
      <w:r>
        <w:rPr>
          <w:sz w:val="22"/>
        </w:rPr>
        <w:t>3</w:t>
      </w:r>
      <w:r>
        <w:rPr>
          <w:sz w:val="22"/>
        </w:rPr>
        <w:t>）采购预算：人民币</w:t>
      </w:r>
      <w:r>
        <w:rPr>
          <w:sz w:val="22"/>
        </w:rPr>
        <w:t>2407860.00</w:t>
      </w:r>
      <w:r>
        <w:rPr>
          <w:sz w:val="22"/>
        </w:rPr>
        <w:t>元</w:t>
      </w:r>
      <w:r>
        <w:rPr>
          <w:sz w:val="22"/>
        </w:rPr>
        <w:t>/</w:t>
      </w:r>
      <w:r>
        <w:rPr>
          <w:sz w:val="22"/>
        </w:rPr>
        <w:t>年。</w:t>
      </w:r>
    </w:p>
    <w:p>
      <w:pPr>
        <w:pStyle w:val="null3"/>
        <w:ind w:firstLine="480"/>
        <w:jc w:val="both"/>
      </w:pPr>
      <w:r>
        <w:rPr>
          <w:sz w:val="22"/>
        </w:rPr>
        <w:t>（</w:t>
      </w:r>
      <w:r>
        <w:rPr>
          <w:sz w:val="22"/>
        </w:rPr>
        <w:t>4</w:t>
      </w:r>
      <w:r>
        <w:rPr>
          <w:sz w:val="22"/>
        </w:rPr>
        <w:t>）资金来源：财政资金。</w:t>
      </w:r>
    </w:p>
    <w:p>
      <w:pPr>
        <w:pStyle w:val="null3"/>
        <w:ind w:firstLine="480"/>
        <w:jc w:val="both"/>
      </w:pPr>
      <w:r>
        <w:rPr>
          <w:sz w:val="22"/>
        </w:rPr>
        <w:t>（</w:t>
      </w:r>
      <w:r>
        <w:rPr>
          <w:sz w:val="22"/>
        </w:rPr>
        <w:t>5</w:t>
      </w:r>
      <w:r>
        <w:rPr>
          <w:sz w:val="22"/>
        </w:rPr>
        <w:t>）服务期：</w:t>
      </w:r>
      <w:r>
        <w:rPr>
          <w:sz w:val="22"/>
        </w:rPr>
        <w:t>一签多年（最长</w:t>
      </w:r>
      <w:r>
        <w:rPr>
          <w:sz w:val="22"/>
        </w:rPr>
        <w:t>3</w:t>
      </w:r>
      <w:r>
        <w:rPr>
          <w:sz w:val="22"/>
        </w:rPr>
        <w:t>年），合同一年一签</w:t>
      </w:r>
      <w:r>
        <w:rPr>
          <w:sz w:val="22"/>
        </w:rPr>
        <w:t>。</w:t>
      </w:r>
    </w:p>
    <w:p>
      <w:pPr>
        <w:pStyle w:val="null3"/>
        <w:ind w:firstLine="480"/>
        <w:jc w:val="both"/>
      </w:pPr>
      <w:r>
        <w:rPr>
          <w:sz w:val="22"/>
        </w:rPr>
        <w:t>（</w:t>
      </w:r>
      <w:r>
        <w:rPr>
          <w:sz w:val="22"/>
        </w:rPr>
        <w:t>6</w:t>
      </w:r>
      <w:r>
        <w:rPr>
          <w:sz w:val="22"/>
        </w:rPr>
        <w:t>）交通拯救中心位于汕头市澄海区金鸿公路莲下交界处，目前用于交通拯救清障车辆停放，占地约</w:t>
      </w:r>
      <w:r>
        <w:rPr>
          <w:sz w:val="22"/>
        </w:rPr>
        <w:t>40</w:t>
      </w:r>
      <w:r>
        <w:rPr>
          <w:sz w:val="22"/>
        </w:rPr>
        <w:t>亩，有办公室</w:t>
      </w:r>
      <w:r>
        <w:rPr>
          <w:sz w:val="22"/>
        </w:rPr>
        <w:t>10</w:t>
      </w:r>
      <w:r>
        <w:rPr>
          <w:sz w:val="22"/>
        </w:rPr>
        <w:t>间，用于工作人员休息及办公，每间约</w:t>
      </w:r>
      <w:r>
        <w:rPr>
          <w:sz w:val="22"/>
        </w:rPr>
        <w:t>20m</w:t>
      </w:r>
      <w:r>
        <w:rPr>
          <w:sz w:val="22"/>
        </w:rPr>
        <w:t>，其余空地用于停放违章及事故车辆</w:t>
      </w:r>
      <w:r>
        <w:rPr>
          <w:sz w:val="22"/>
        </w:rPr>
        <w:t>。</w:t>
      </w:r>
    </w:p>
    <w:p>
      <w:pPr>
        <w:pStyle w:val="null3"/>
        <w:ind w:firstLine="480"/>
        <w:jc w:val="both"/>
      </w:pPr>
      <w:r>
        <w:rPr>
          <w:sz w:val="22"/>
        </w:rPr>
        <w:t>2.</w:t>
      </w:r>
      <w:r>
        <w:rPr>
          <w:sz w:val="22"/>
        </w:rPr>
        <w:t>采购需求：</w:t>
      </w:r>
    </w:p>
    <w:p>
      <w:pPr>
        <w:pStyle w:val="null3"/>
        <w:ind w:firstLine="480"/>
        <w:jc w:val="both"/>
      </w:pPr>
      <w:r>
        <w:rPr>
          <w:sz w:val="22"/>
        </w:rPr>
        <w:t>2.1</w:t>
      </w:r>
      <w:r>
        <w:rPr>
          <w:sz w:val="22"/>
        </w:rPr>
        <w:t>服务范围：</w:t>
      </w:r>
    </w:p>
    <w:p>
      <w:pPr>
        <w:pStyle w:val="null3"/>
        <w:ind w:firstLine="480"/>
        <w:jc w:val="both"/>
      </w:pPr>
      <w:r>
        <w:rPr>
          <w:sz w:val="22"/>
        </w:rPr>
        <w:t>2.1.1</w:t>
      </w:r>
      <w:r>
        <w:rPr>
          <w:sz w:val="22"/>
        </w:rPr>
        <w:t>汕头市澄海区，以采购人或</w:t>
      </w:r>
      <w:r>
        <w:rPr>
          <w:sz w:val="22"/>
        </w:rPr>
        <w:t>澄海交管大队</w:t>
      </w:r>
      <w:r>
        <w:rPr>
          <w:sz w:val="22"/>
        </w:rPr>
        <w:t>的指令为准提供服务；</w:t>
      </w:r>
    </w:p>
    <w:p>
      <w:pPr>
        <w:pStyle w:val="null3"/>
        <w:ind w:firstLine="480"/>
        <w:jc w:val="both"/>
      </w:pPr>
      <w:r>
        <w:rPr>
          <w:sz w:val="22"/>
        </w:rPr>
        <w:t>2.1.2</w:t>
      </w:r>
      <w:r>
        <w:rPr>
          <w:sz w:val="22"/>
        </w:rPr>
        <w:t>国家法律法规或上级政府、管理部门有新规定的从其规定；</w:t>
      </w:r>
    </w:p>
    <w:p>
      <w:pPr>
        <w:pStyle w:val="null3"/>
        <w:ind w:firstLine="480"/>
        <w:jc w:val="both"/>
      </w:pPr>
      <w:r>
        <w:rPr>
          <w:sz w:val="22"/>
        </w:rPr>
        <w:t>2.1.3</w:t>
      </w:r>
      <w:r>
        <w:rPr>
          <w:sz w:val="22"/>
        </w:rPr>
        <w:t>无条件服从采购人或</w:t>
      </w:r>
      <w:r>
        <w:rPr>
          <w:sz w:val="22"/>
        </w:rPr>
        <w:t>澄海交管大队</w:t>
      </w:r>
      <w:r>
        <w:rPr>
          <w:sz w:val="22"/>
        </w:rPr>
        <w:t>指定的任务要求。</w:t>
      </w:r>
    </w:p>
    <w:p>
      <w:pPr>
        <w:pStyle w:val="null3"/>
      </w:pPr>
      <w:r>
        <w:rPr/>
        <w:t>采购包1（汕头市澄海区交通拯救清障及停车场管理服务）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一签多年（最长3年），合同一年一签。</w:t>
            </w:r>
          </w:p>
        </w:tc>
      </w:tr>
      <w:tr>
        <w:tc>
          <w:tcPr>
            <w:tcW w:type="dxa" w:w="4153"/>
          </w:tcPr>
          <w:p>
            <w:pPr>
              <w:pStyle w:val="null3"/>
            </w:pPr>
            <w:r>
              <w:rPr/>
              <w:t>标的提供的地点</w:t>
            </w:r>
          </w:p>
        </w:tc>
        <w:tc>
          <w:tcPr>
            <w:tcW w:type="dxa" w:w="4153"/>
          </w:tcPr>
          <w:p>
            <w:pPr>
              <w:pStyle w:val="null3"/>
            </w:pPr>
            <w:r>
              <w:rPr/>
              <w:t>汕头市澄海区。</w:t>
            </w:r>
          </w:p>
        </w:tc>
      </w:tr>
      <w:tr>
        <w:tc>
          <w:tcPr>
            <w:tcW w:type="dxa" w:w="4153"/>
          </w:tcPr>
          <w:p>
            <w:pPr>
              <w:pStyle w:val="null3"/>
            </w:pPr>
            <w:r>
              <w:rPr/>
              <w:t>付款方式</w:t>
            </w:r>
          </w:p>
        </w:tc>
        <w:tc>
          <w:tcPr>
            <w:tcW w:type="dxa" w:w="4153"/>
          </w:tcPr>
          <w:p>
            <w:pPr>
              <w:pStyle w:val="null3"/>
            </w:pPr>
            <w:r>
              <w:rPr/>
              <w:t>1期：支付比例25%,成交供应商将每季的服务费建档送至采购人核实后，采购人按程序上报区财政局，区财政局以每季季结次月支付的方式按季度将服务费支付给成交供应商。如成交供应商不认真履行各项工作，不落实好相关规定，采购人可视实际情况暂停或扣除支付费用。具体支付方式和时间以财政部门支付制度为准。</w:t>
            </w:r>
          </w:p>
          <w:p>
            <w:pPr>
              <w:pStyle w:val="null3"/>
            </w:pPr>
            <w:r>
              <w:rPr/>
              <w:t>2期：支付比例25%,成交供应商将每季的服务费建档送至采购人核实后，采购人按程序上报区财政局，区财政局以每季季结次月支付的方式按季度将服务费支付给成交供应商。如成交供应商不认真履行各项工作，不落实好相关规定，采购人可视实际情况暂停或扣除支付费用。具体支付方式和时间以财政部门支付制度为准。</w:t>
            </w:r>
          </w:p>
          <w:p>
            <w:pPr>
              <w:pStyle w:val="null3"/>
            </w:pPr>
            <w:r>
              <w:rPr/>
              <w:t>3期：支付比例25%,成交供应商将每季的服务费建档送至采购人核实后，采购人按程序上报区财政局，区财政局以每季季结次月支付的方式按季度将服务费支付给成交供应商。如成交供应商不认真履行各项工作，不落实好相关规定，采购人可视实际情况暂停或扣除支付费用。具体支付方式和时间以财政部门支付制度为准。</w:t>
            </w:r>
          </w:p>
          <w:p>
            <w:pPr>
              <w:pStyle w:val="null3"/>
            </w:pPr>
            <w:r>
              <w:rPr/>
              <w:t>4期：支付比例25%,成交供应商将每季的服务费建档送至采购人核实后，采购人按程序上报区财政局，区财政局以每季季结次月支付的方式按季度将服务费支付给成交供应商。如成交供应商不认真履行各项工作，不落实好相关规定，采购人可视实际情况暂停或扣除支付费用。具体支付方式和时间以财政部门支付制度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1期：按采购需求提供合格的服务。</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其他，合同条款响应:同意接受合同范本所列述的各项条款。</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项目采购预算金额为人民币2407860.00元/年，包含人员工资、社保、伙食、油费、车辆保险费、车辆年检测费、水电费、办公费、房产税、不可预见费、利润、税费等一切费用。所有价格均应为人民币报价，金额单位为元。</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供应商响应报价不得高于项目采购预算金额，否则按无效响应处理。取成交供应商的最后磋商报价作为合同价。</w:t>
            </w:r>
          </w:p>
        </w:tc>
      </w:tr>
      <w:tr>
        <w:tc>
          <w:tcPr>
            <w:tcW w:type="dxa" w:w="2076"/>
          </w:tcPr>
          <w:p/>
        </w:tc>
        <w:tc>
          <w:tcPr>
            <w:tcW w:type="dxa" w:w="2076"/>
          </w:tcPr>
          <w:p>
            <w:pPr>
              <w:pStyle w:val="null3"/>
              <w:jc w:val="center"/>
            </w:pPr>
            <w:r>
              <w:rPr/>
              <w:t>3</w:t>
            </w:r>
          </w:p>
        </w:tc>
        <w:tc>
          <w:tcPr>
            <w:tcW w:type="dxa" w:w="2076"/>
          </w:tcPr>
          <w:p>
            <w:pPr>
              <w:pStyle w:val="null3"/>
              <w:jc w:val="left"/>
            </w:pPr>
            <w:r>
              <w:rPr/>
              <w:t>履约保证金</w:t>
            </w:r>
          </w:p>
        </w:tc>
        <w:tc>
          <w:tcPr>
            <w:tcW w:type="dxa" w:w="2076"/>
          </w:tcPr>
          <w:p>
            <w:pPr>
              <w:pStyle w:val="null3"/>
              <w:jc w:val="left"/>
            </w:pPr>
            <w:r>
              <w:rPr/>
              <w:t>关于不收取履约保证金的说明：根据《广东省财政厅关于进一步优化政府采购领域营商环境的实施意见》（粤财采购〔2021〕7号）文件精神，经采购人确认成交供应商为诚信供应商的，免收履约保证金。否则成交供应商在签订合同后五个工作日内以第三方担保的形式向采购人提供合同金额的5％作为履约保证金。</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企业认证情况</w:t>
            </w:r>
          </w:p>
        </w:tc>
        <w:tc>
          <w:tcPr>
            <w:tcW w:type="dxa" w:w="2076"/>
          </w:tcPr>
          <w:p>
            <w:pPr>
              <w:pStyle w:val="null3"/>
              <w:jc w:val="left"/>
            </w:pPr>
            <w:r>
              <w:rPr/>
              <w:t>供应商具有更好履行本项目所需的质量管理、停车场安全管理的相关认证证书。</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同类项目业绩</w:t>
            </w:r>
          </w:p>
        </w:tc>
        <w:tc>
          <w:tcPr>
            <w:tcW w:type="dxa" w:w="2076"/>
          </w:tcPr>
          <w:p>
            <w:pPr>
              <w:pStyle w:val="null3"/>
              <w:jc w:val="left"/>
            </w:pPr>
            <w:r>
              <w:rPr/>
              <w:t>供应商具有同类项目业绩经验。</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客户满意度评价</w:t>
            </w:r>
          </w:p>
        </w:tc>
        <w:tc>
          <w:tcPr>
            <w:tcW w:type="dxa" w:w="2076"/>
          </w:tcPr>
          <w:p>
            <w:pPr>
              <w:pStyle w:val="null3"/>
              <w:jc w:val="left"/>
            </w:pPr>
            <w:r>
              <w:rPr/>
              <w:t>供应商具有同类项目业绩的客户满意度评价。</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交通拯救清障及停车管理服务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2,407,860.00</w:t>
            </w:r>
          </w:p>
        </w:tc>
        <w:tc>
          <w:tcPr>
            <w:tcW w:type="dxa" w:w="933"/>
          </w:tcPr>
          <w:p>
            <w:pPr>
              <w:pStyle w:val="null3"/>
              <w:jc w:val="right"/>
            </w:pPr>
            <w:r>
              <w:rPr/>
              <w:t>2,407,860.00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交通拯救清障及停车管理服务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8"/>
                <w:b/>
              </w:rPr>
              <w:t>服务管理要求</w:t>
            </w:r>
          </w:p>
          <w:p>
            <w:pPr>
              <w:pStyle w:val="null3"/>
              <w:ind w:firstLine="480"/>
              <w:jc w:val="both"/>
            </w:pPr>
            <w:r>
              <w:rPr>
                <w:sz w:val="22"/>
              </w:rPr>
              <w:t>1.</w:t>
            </w:r>
            <w:r>
              <w:rPr>
                <w:sz w:val="22"/>
              </w:rPr>
              <w:t>停车场管理要求：</w:t>
            </w:r>
          </w:p>
          <w:p>
            <w:pPr>
              <w:pStyle w:val="null3"/>
              <w:ind w:firstLine="480"/>
              <w:jc w:val="both"/>
            </w:pPr>
            <w:r>
              <w:rPr>
                <w:sz w:val="22"/>
              </w:rPr>
              <w:t>★1.1</w:t>
            </w:r>
            <w:r>
              <w:rPr>
                <w:sz w:val="22"/>
              </w:rPr>
              <w:t>必须配备灭火筒等消防设施和应急器材，做好防火、防涝、防台风、防盗等工作，确保暂扣车辆的安全。</w:t>
            </w:r>
            <w:r>
              <w:rPr>
                <w:sz w:val="22"/>
              </w:rPr>
              <w:t>（供应商响应时须提供承诺函，否则按无效响应处理）</w:t>
            </w:r>
          </w:p>
          <w:p>
            <w:pPr>
              <w:pStyle w:val="null3"/>
              <w:ind w:firstLine="480"/>
              <w:jc w:val="both"/>
            </w:pPr>
            <w:r>
              <w:rPr>
                <w:sz w:val="22"/>
              </w:rPr>
              <w:t>1.2</w:t>
            </w:r>
            <w:r>
              <w:rPr>
                <w:sz w:val="22"/>
              </w:rPr>
              <w:t>停车场实行</w:t>
            </w:r>
            <w:r>
              <w:rPr>
                <w:sz w:val="22"/>
              </w:rPr>
              <w:t>24</w:t>
            </w:r>
            <w:r>
              <w:rPr>
                <w:sz w:val="22"/>
              </w:rPr>
              <w:t>小时值班制度，确保能够迅速开展工作。</w:t>
            </w:r>
          </w:p>
          <w:p>
            <w:pPr>
              <w:pStyle w:val="null3"/>
              <w:ind w:firstLine="480"/>
              <w:jc w:val="both"/>
            </w:pPr>
            <w:r>
              <w:rPr>
                <w:sz w:val="22"/>
              </w:rPr>
              <w:t>★1.3</w:t>
            </w:r>
            <w:r>
              <w:rPr>
                <w:sz w:val="22"/>
              </w:rPr>
              <w:t>停车场需要具备完善的车辆进场登记和放行制度，确保不发生</w:t>
            </w:r>
            <w:r>
              <w:rPr>
                <w:sz w:val="22"/>
              </w:rPr>
              <w:t>“</w:t>
            </w:r>
            <w:r>
              <w:rPr>
                <w:sz w:val="22"/>
              </w:rPr>
              <w:t>私放车辆，放错车辆</w:t>
            </w:r>
            <w:r>
              <w:rPr>
                <w:sz w:val="22"/>
              </w:rPr>
              <w:t>”</w:t>
            </w:r>
            <w:r>
              <w:rPr>
                <w:sz w:val="22"/>
              </w:rPr>
              <w:t>等行为。</w:t>
            </w:r>
            <w:r>
              <w:rPr>
                <w:sz w:val="22"/>
              </w:rPr>
              <w:t>（供应商响应时须提供承诺函，否则按无效响应处理）</w:t>
            </w:r>
          </w:p>
          <w:p>
            <w:pPr>
              <w:pStyle w:val="null3"/>
              <w:ind w:firstLine="480"/>
              <w:jc w:val="both"/>
            </w:pPr>
            <w:r>
              <w:rPr>
                <w:sz w:val="22"/>
              </w:rPr>
              <w:t>1.4</w:t>
            </w:r>
            <w:r>
              <w:rPr>
                <w:sz w:val="22"/>
              </w:rPr>
              <w:t>要建立健全各项管理制度，公开投诉电话及工作人员相片、姓名、工作纪律，方便群众办事和监督。</w:t>
            </w:r>
          </w:p>
          <w:p>
            <w:pPr>
              <w:pStyle w:val="null3"/>
              <w:ind w:firstLine="480"/>
              <w:jc w:val="both"/>
            </w:pPr>
            <w:r>
              <w:rPr>
                <w:sz w:val="22"/>
              </w:rPr>
              <w:t>2.</w:t>
            </w:r>
            <w:r>
              <w:rPr>
                <w:sz w:val="22"/>
              </w:rPr>
              <w:t>人员要求：</w:t>
            </w:r>
          </w:p>
          <w:p>
            <w:pPr>
              <w:pStyle w:val="null3"/>
              <w:ind w:firstLine="480"/>
              <w:jc w:val="both"/>
            </w:pPr>
            <w:r>
              <w:rPr>
                <w:sz w:val="22"/>
              </w:rPr>
              <w:t>2.1</w:t>
            </w:r>
            <w:r>
              <w:rPr>
                <w:sz w:val="22"/>
              </w:rPr>
              <w:t>需制定完善的管理制度，配备专业的作业和管理工作人员。停车场的工作人员必须保持相对的稳定，不能频繁流动，工作人员调整须事前征得采购人同意，工作人员任职前，需经过严格业务考核和信用记录、违法犯罪记录等的资格审查。</w:t>
            </w:r>
          </w:p>
          <w:p>
            <w:pPr>
              <w:pStyle w:val="null3"/>
              <w:ind w:firstLine="480"/>
              <w:jc w:val="both"/>
            </w:pPr>
            <w:r>
              <w:rPr>
                <w:sz w:val="22"/>
              </w:rPr>
              <w:t>▲2.2</w:t>
            </w:r>
            <w:r>
              <w:rPr>
                <w:sz w:val="22"/>
              </w:rPr>
              <w:t>人员要求：需要配备至少包括管理</w:t>
            </w:r>
            <w:r>
              <w:rPr>
                <w:sz w:val="22"/>
              </w:rPr>
              <w:t>人员</w:t>
            </w:r>
            <w:r>
              <w:rPr>
                <w:sz w:val="22"/>
              </w:rPr>
              <w:t>1</w:t>
            </w:r>
            <w:r>
              <w:rPr>
                <w:sz w:val="22"/>
              </w:rPr>
              <w:t>名、财务</w:t>
            </w:r>
            <w:r>
              <w:rPr>
                <w:sz w:val="22"/>
              </w:rPr>
              <w:t>1</w:t>
            </w:r>
            <w:r>
              <w:rPr>
                <w:sz w:val="22"/>
              </w:rPr>
              <w:t>名、具有</w:t>
            </w:r>
            <w:r>
              <w:rPr>
                <w:sz w:val="22"/>
              </w:rPr>
              <w:t>B</w:t>
            </w:r>
            <w:r>
              <w:rPr>
                <w:sz w:val="22"/>
              </w:rPr>
              <w:t>证及以上司机人员</w:t>
            </w:r>
            <w:r>
              <w:rPr>
                <w:sz w:val="22"/>
              </w:rPr>
              <w:t>18</w:t>
            </w:r>
            <w:r>
              <w:rPr>
                <w:sz w:val="22"/>
              </w:rPr>
              <w:t>名（三班制，</w:t>
            </w:r>
            <w:r>
              <w:rPr>
                <w:sz w:val="22"/>
              </w:rPr>
              <w:t>每班</w:t>
            </w:r>
            <w:r>
              <w:rPr>
                <w:sz w:val="22"/>
              </w:rPr>
              <w:t>6</w:t>
            </w:r>
            <w:r>
              <w:rPr>
                <w:sz w:val="22"/>
              </w:rPr>
              <w:t>名</w:t>
            </w:r>
            <w:r>
              <w:rPr>
                <w:sz w:val="22"/>
              </w:rPr>
              <w:t>）、停车场安保人员</w:t>
            </w:r>
            <w:r>
              <w:rPr>
                <w:sz w:val="22"/>
              </w:rPr>
              <w:t>9</w:t>
            </w:r>
            <w:r>
              <w:rPr>
                <w:sz w:val="22"/>
              </w:rPr>
              <w:t>名（三班制，</w:t>
            </w:r>
            <w:r>
              <w:rPr>
                <w:sz w:val="22"/>
              </w:rPr>
              <w:t>每班</w:t>
            </w:r>
            <w:r>
              <w:rPr>
                <w:sz w:val="22"/>
              </w:rPr>
              <w:t>3</w:t>
            </w:r>
            <w:r>
              <w:rPr>
                <w:sz w:val="22"/>
              </w:rPr>
              <w:t>名</w:t>
            </w:r>
            <w:r>
              <w:rPr>
                <w:sz w:val="22"/>
              </w:rPr>
              <w:t>）、</w:t>
            </w:r>
            <w:r>
              <w:rPr>
                <w:sz w:val="22"/>
              </w:rPr>
              <w:t>厨师</w:t>
            </w:r>
            <w:r>
              <w:rPr>
                <w:sz w:val="22"/>
              </w:rPr>
              <w:t>1</w:t>
            </w:r>
            <w:r>
              <w:rPr>
                <w:sz w:val="22"/>
              </w:rPr>
              <w:t>名、杂工</w:t>
            </w:r>
            <w:r>
              <w:rPr>
                <w:sz w:val="22"/>
              </w:rPr>
              <w:t>1</w:t>
            </w:r>
            <w:r>
              <w:rPr>
                <w:sz w:val="22"/>
              </w:rPr>
              <w:t>名</w:t>
            </w:r>
            <w:r>
              <w:rPr>
                <w:sz w:val="22"/>
              </w:rPr>
              <w:t>，即最低人员配置不少于上述</w:t>
            </w:r>
            <w:r>
              <w:rPr>
                <w:sz w:val="22"/>
              </w:rPr>
              <w:t>31</w:t>
            </w:r>
            <w:r>
              <w:rPr>
                <w:sz w:val="22"/>
              </w:rPr>
              <w:t>名。</w:t>
            </w:r>
            <w:r>
              <w:rPr>
                <w:sz w:val="22"/>
              </w:rPr>
              <w:t>24</w:t>
            </w:r>
            <w:r>
              <w:rPr>
                <w:sz w:val="22"/>
              </w:rPr>
              <w:t>小时安排全天候值班待命，必须同时能满足至少</w:t>
            </w:r>
            <w:r>
              <w:rPr>
                <w:sz w:val="22"/>
              </w:rPr>
              <w:t>3</w:t>
            </w:r>
            <w:r>
              <w:rPr>
                <w:sz w:val="22"/>
              </w:rPr>
              <w:t>个行动组的响应，接到值勤民警通知后，白天</w:t>
            </w:r>
            <w:r>
              <w:rPr>
                <w:sz w:val="22"/>
              </w:rPr>
              <w:t>5</w:t>
            </w:r>
            <w:r>
              <w:rPr>
                <w:sz w:val="22"/>
              </w:rPr>
              <w:t>分钟、夜间</w:t>
            </w:r>
            <w:r>
              <w:rPr>
                <w:sz w:val="22"/>
              </w:rPr>
              <w:t>10</w:t>
            </w:r>
            <w:r>
              <w:rPr>
                <w:sz w:val="22"/>
              </w:rPr>
              <w:t>分钟内出动，并赶赴指定地点或交通事故现场。</w:t>
            </w:r>
          </w:p>
          <w:p>
            <w:pPr>
              <w:pStyle w:val="null3"/>
              <w:ind w:firstLine="480"/>
              <w:jc w:val="both"/>
            </w:pPr>
            <w:r>
              <w:rPr>
                <w:sz w:val="22"/>
              </w:rPr>
              <w:t>▲2.3</w:t>
            </w:r>
            <w:r>
              <w:rPr>
                <w:sz w:val="22"/>
              </w:rPr>
              <w:t>交通拯救人员必须具备相应的拯救操作技能，现场拯救作业和驾驶车辆的工作人员必须具备相应的工作资质和驾驶资格，持证上岗，统一制服，作业时必须穿安全作业的防护装备，规范操作，且必须听从</w:t>
            </w:r>
            <w:r>
              <w:rPr>
                <w:sz w:val="22"/>
              </w:rPr>
              <w:t>澄海交管大队</w:t>
            </w:r>
            <w:r>
              <w:rPr>
                <w:sz w:val="22"/>
              </w:rPr>
              <w:t>的指挥。</w:t>
            </w:r>
          </w:p>
          <w:p>
            <w:pPr>
              <w:pStyle w:val="null3"/>
              <w:ind w:firstLine="480"/>
              <w:jc w:val="both"/>
            </w:pPr>
            <w:r>
              <w:rPr>
                <w:sz w:val="22"/>
              </w:rPr>
              <w:t>2.4</w:t>
            </w:r>
            <w:r>
              <w:rPr>
                <w:sz w:val="22"/>
              </w:rPr>
              <w:t>应加强作业人员交通清障操作技能</w:t>
            </w:r>
            <w:r>
              <w:rPr>
                <w:sz w:val="22"/>
              </w:rPr>
              <w:t>及停车场管理人员</w:t>
            </w:r>
            <w:r>
              <w:rPr>
                <w:sz w:val="22"/>
              </w:rPr>
              <w:t>的培训</w:t>
            </w:r>
            <w:r>
              <w:rPr>
                <w:sz w:val="22"/>
              </w:rPr>
              <w:t>和考核</w:t>
            </w:r>
            <w:r>
              <w:rPr>
                <w:sz w:val="22"/>
              </w:rPr>
              <w:t>。</w:t>
            </w:r>
          </w:p>
          <w:p>
            <w:pPr>
              <w:pStyle w:val="null3"/>
              <w:ind w:firstLine="480"/>
              <w:jc w:val="both"/>
            </w:pPr>
            <w:r>
              <w:rPr>
                <w:sz w:val="22"/>
              </w:rPr>
              <w:t>2.5</w:t>
            </w:r>
            <w:r>
              <w:rPr>
                <w:sz w:val="22"/>
              </w:rPr>
              <w:t>成交供应商</w:t>
            </w:r>
            <w:r>
              <w:rPr>
                <w:sz w:val="22"/>
              </w:rPr>
              <w:t>必须为所有人员统一购买相应的保险。</w:t>
            </w:r>
          </w:p>
          <w:p>
            <w:pPr>
              <w:pStyle w:val="null3"/>
              <w:ind w:firstLine="480"/>
              <w:jc w:val="both"/>
            </w:pPr>
            <w:r>
              <w:rPr>
                <w:sz w:val="22"/>
              </w:rPr>
              <w:t>3.</w:t>
            </w:r>
            <w:r>
              <w:rPr>
                <w:sz w:val="22"/>
              </w:rPr>
              <w:t>设备设施要求：</w:t>
            </w:r>
          </w:p>
          <w:p>
            <w:pPr>
              <w:pStyle w:val="null3"/>
              <w:ind w:firstLine="480"/>
              <w:jc w:val="both"/>
            </w:pPr>
            <w:r>
              <w:rPr>
                <w:sz w:val="22"/>
              </w:rPr>
              <w:t>3.1</w:t>
            </w:r>
            <w:r>
              <w:rPr>
                <w:sz w:val="22"/>
              </w:rPr>
              <w:t>采购人配给</w:t>
            </w:r>
            <w:r>
              <w:rPr>
                <w:sz w:val="22"/>
              </w:rPr>
              <w:t>成交供应商</w:t>
            </w:r>
            <w:r>
              <w:rPr>
                <w:sz w:val="22"/>
              </w:rPr>
              <w:t>的停车场地、办公用房、办公设备、</w:t>
            </w:r>
            <w:r>
              <w:rPr>
                <w:sz w:val="22"/>
              </w:rPr>
              <w:t>用于交通救援清障车辆共</w:t>
            </w:r>
            <w:r>
              <w:rPr>
                <w:sz w:val="22"/>
              </w:rPr>
              <w:t>12</w:t>
            </w:r>
            <w:r>
              <w:rPr>
                <w:sz w:val="22"/>
              </w:rPr>
              <w:t>部</w:t>
            </w:r>
            <w:r>
              <w:rPr>
                <w:sz w:val="22"/>
              </w:rPr>
              <w:t>（其中</w:t>
            </w:r>
            <w:r>
              <w:rPr>
                <w:sz w:val="22"/>
              </w:rPr>
              <w:t>6</w:t>
            </w:r>
            <w:r>
              <w:rPr>
                <w:sz w:val="22"/>
              </w:rPr>
              <w:t>部为轻型普通货车、</w:t>
            </w:r>
            <w:r>
              <w:rPr>
                <w:sz w:val="22"/>
              </w:rPr>
              <w:t>3</w:t>
            </w:r>
            <w:r>
              <w:rPr>
                <w:sz w:val="22"/>
              </w:rPr>
              <w:t>部中型非载货专项作业车、</w:t>
            </w:r>
            <w:r>
              <w:rPr>
                <w:sz w:val="22"/>
              </w:rPr>
              <w:t>1</w:t>
            </w:r>
            <w:r>
              <w:rPr>
                <w:sz w:val="22"/>
              </w:rPr>
              <w:t>部重型专项作业车、</w:t>
            </w:r>
            <w:r>
              <w:rPr>
                <w:sz w:val="22"/>
              </w:rPr>
              <w:t>2</w:t>
            </w:r>
            <w:r>
              <w:rPr>
                <w:sz w:val="22"/>
              </w:rPr>
              <w:t>部中型专项作业车</w:t>
            </w:r>
            <w:r>
              <w:rPr>
                <w:sz w:val="22"/>
              </w:rPr>
              <w:t>）、作业工具等，</w:t>
            </w:r>
            <w:r>
              <w:rPr>
                <w:sz w:val="22"/>
              </w:rPr>
              <w:t>成交供应商</w:t>
            </w:r>
            <w:r>
              <w:rPr>
                <w:sz w:val="22"/>
              </w:rPr>
              <w:t>应妥善使用保管和维护，确保安全、顺利开展工作，其它辅助工具由</w:t>
            </w:r>
            <w:r>
              <w:rPr>
                <w:sz w:val="22"/>
              </w:rPr>
              <w:t>成交供应商</w:t>
            </w:r>
            <w:r>
              <w:rPr>
                <w:sz w:val="22"/>
              </w:rPr>
              <w:t>自行配置。</w:t>
            </w:r>
          </w:p>
          <w:p>
            <w:pPr>
              <w:pStyle w:val="null3"/>
              <w:ind w:firstLine="480"/>
              <w:jc w:val="both"/>
            </w:pPr>
            <w:r>
              <w:rPr>
                <w:sz w:val="22"/>
              </w:rPr>
              <w:t>3.2</w:t>
            </w:r>
            <w:r>
              <w:rPr>
                <w:sz w:val="22"/>
              </w:rPr>
              <w:t>作业车辆应做好日常车辆保养及维修工作，保持外观清洁、干净；车容整洁，车况良好。若出现设备故障，必须及时解决或者提供备用设备，以保证服务质量。</w:t>
            </w:r>
          </w:p>
          <w:p>
            <w:pPr>
              <w:pStyle w:val="null3"/>
              <w:ind w:firstLine="480"/>
              <w:jc w:val="both"/>
            </w:pPr>
            <w:r>
              <w:rPr>
                <w:sz w:val="22"/>
              </w:rPr>
              <w:t>★3.3</w:t>
            </w:r>
            <w:r>
              <w:rPr>
                <w:sz w:val="22"/>
              </w:rPr>
              <w:t>成交供应商</w:t>
            </w:r>
            <w:r>
              <w:rPr>
                <w:sz w:val="22"/>
              </w:rPr>
              <w:t>须负责购买服务用车的保险和年审工作，除交强险外，服务车辆应购买第三者责任险。</w:t>
            </w:r>
            <w:r>
              <w:rPr>
                <w:sz w:val="22"/>
              </w:rPr>
              <w:t>（供应商响应时须提供承诺函，否则按无效响应处理）</w:t>
            </w:r>
          </w:p>
          <w:p>
            <w:pPr>
              <w:pStyle w:val="null3"/>
              <w:ind w:firstLine="480"/>
              <w:jc w:val="both"/>
            </w:pPr>
            <w:r>
              <w:rPr>
                <w:sz w:val="22"/>
              </w:rPr>
              <w:t>3.4</w:t>
            </w:r>
            <w:r>
              <w:rPr>
                <w:sz w:val="22"/>
              </w:rPr>
              <w:t>如原服务车辆因各种原因无法提供服务的，</w:t>
            </w:r>
            <w:r>
              <w:rPr>
                <w:sz w:val="22"/>
              </w:rPr>
              <w:t>成交供应商</w:t>
            </w:r>
            <w:r>
              <w:rPr>
                <w:sz w:val="22"/>
              </w:rPr>
              <w:t>须提供相同功能的备用车辆替代服务，并事前征得采购人同意。</w:t>
            </w:r>
          </w:p>
          <w:p>
            <w:pPr>
              <w:pStyle w:val="null3"/>
              <w:ind w:firstLine="480"/>
              <w:jc w:val="both"/>
            </w:pPr>
            <w:r>
              <w:rPr>
                <w:sz w:val="22"/>
              </w:rPr>
              <w:t>3.5</w:t>
            </w:r>
            <w:r>
              <w:rPr>
                <w:sz w:val="22"/>
              </w:rPr>
              <w:t>到达现场清障的作业车辆必须能够承担并完成</w:t>
            </w:r>
            <w:r>
              <w:rPr>
                <w:sz w:val="22"/>
              </w:rPr>
              <w:t>采购人或澄海交管大队</w:t>
            </w:r>
            <w:r>
              <w:rPr>
                <w:sz w:val="22"/>
              </w:rPr>
              <w:t>指定的清障任务。</w:t>
            </w:r>
          </w:p>
          <w:p>
            <w:pPr>
              <w:pStyle w:val="null3"/>
              <w:ind w:firstLine="480"/>
              <w:jc w:val="both"/>
            </w:pPr>
            <w:r>
              <w:rPr>
                <w:sz w:val="22"/>
              </w:rPr>
              <w:t>4.</w:t>
            </w:r>
            <w:r>
              <w:rPr>
                <w:sz w:val="22"/>
              </w:rPr>
              <w:t>服务要求：</w:t>
            </w:r>
          </w:p>
          <w:p>
            <w:pPr>
              <w:pStyle w:val="null3"/>
              <w:ind w:firstLine="480"/>
              <w:jc w:val="both"/>
            </w:pPr>
            <w:r>
              <w:rPr>
                <w:sz w:val="22"/>
              </w:rPr>
              <w:t>★4.1</w:t>
            </w:r>
            <w:r>
              <w:rPr>
                <w:sz w:val="22"/>
              </w:rPr>
              <w:t>成交供应商</w:t>
            </w:r>
            <w:r>
              <w:rPr>
                <w:sz w:val="22"/>
              </w:rPr>
              <w:t>在作业和保管过程中发生事故，造成人员伤亡或财物损失由</w:t>
            </w:r>
            <w:r>
              <w:rPr>
                <w:sz w:val="22"/>
              </w:rPr>
              <w:t>成交供应商</w:t>
            </w:r>
            <w:r>
              <w:rPr>
                <w:sz w:val="22"/>
              </w:rPr>
              <w:t>负责。</w:t>
            </w:r>
            <w:r>
              <w:rPr>
                <w:sz w:val="22"/>
              </w:rPr>
              <w:t>（供应商响应时须提供承诺函，否则按无效响应处理）</w:t>
            </w:r>
          </w:p>
          <w:p>
            <w:pPr>
              <w:pStyle w:val="null3"/>
              <w:ind w:firstLine="480"/>
              <w:jc w:val="both"/>
            </w:pPr>
            <w:r>
              <w:rPr>
                <w:sz w:val="22"/>
              </w:rPr>
              <w:t>★4.2</w:t>
            </w:r>
            <w:r>
              <w:rPr>
                <w:sz w:val="22"/>
              </w:rPr>
              <w:t>成交供应商</w:t>
            </w:r>
            <w:r>
              <w:rPr>
                <w:sz w:val="22"/>
              </w:rPr>
              <w:t>必须按照</w:t>
            </w:r>
            <w:r>
              <w:rPr>
                <w:sz w:val="22"/>
              </w:rPr>
              <w:t>采购人或澄海交管大队</w:t>
            </w:r>
            <w:r>
              <w:rPr>
                <w:sz w:val="22"/>
              </w:rPr>
              <w:t>的指令做好交通违法车辆、交通事故车辆的拖曳、运载，并协助做好现场保护，不得承接</w:t>
            </w:r>
            <w:r>
              <w:rPr>
                <w:sz w:val="22"/>
              </w:rPr>
              <w:t>采购人或澄海交管大队以外的其他业务</w:t>
            </w:r>
            <w:r>
              <w:rPr>
                <w:sz w:val="22"/>
              </w:rPr>
              <w:t>。</w:t>
            </w:r>
            <w:r>
              <w:rPr>
                <w:sz w:val="22"/>
              </w:rPr>
              <w:t>成交供应商</w:t>
            </w:r>
            <w:r>
              <w:rPr>
                <w:sz w:val="22"/>
              </w:rPr>
              <w:t>应做好值班人员的安排并保证能够</w:t>
            </w:r>
            <w:r>
              <w:rPr>
                <w:sz w:val="22"/>
              </w:rPr>
              <w:t>24</w:t>
            </w:r>
            <w:r>
              <w:rPr>
                <w:sz w:val="22"/>
              </w:rPr>
              <w:t>小时全天候办理查扣车辆进场交接和提取车辆业务。</w:t>
            </w:r>
            <w:r>
              <w:rPr>
                <w:sz w:val="22"/>
              </w:rPr>
              <w:t>（供应商响应时须提供承诺函，否则按无效响应处理）</w:t>
            </w:r>
          </w:p>
          <w:p>
            <w:pPr>
              <w:pStyle w:val="null3"/>
              <w:ind w:firstLine="480"/>
              <w:jc w:val="both"/>
            </w:pPr>
            <w:r>
              <w:rPr>
                <w:sz w:val="22"/>
              </w:rPr>
              <w:t>4.3</w:t>
            </w:r>
            <w:r>
              <w:rPr>
                <w:sz w:val="22"/>
              </w:rPr>
              <w:t>成交供应商必须配合澄海交管大队做好清查、安保等各项工作。</w:t>
            </w:r>
          </w:p>
          <w:p>
            <w:pPr>
              <w:pStyle w:val="null3"/>
              <w:ind w:firstLine="480"/>
              <w:jc w:val="both"/>
            </w:pPr>
            <w:r>
              <w:rPr>
                <w:sz w:val="22"/>
              </w:rPr>
              <w:t>★4.</w:t>
            </w:r>
            <w:r>
              <w:rPr>
                <w:sz w:val="22"/>
              </w:rPr>
              <w:t>4</w:t>
            </w:r>
            <w:r>
              <w:rPr>
                <w:sz w:val="22"/>
              </w:rPr>
              <w:t>成交供应商</w:t>
            </w:r>
            <w:r>
              <w:rPr>
                <w:sz w:val="22"/>
              </w:rPr>
              <w:t>不得收取暂扣在停车场的交通违法车辆和交通事故车辆的任何费用；按照</w:t>
            </w:r>
            <w:r>
              <w:rPr>
                <w:sz w:val="22"/>
              </w:rPr>
              <w:t>采购人或澄海交管大队</w:t>
            </w:r>
            <w:r>
              <w:rPr>
                <w:sz w:val="22"/>
              </w:rPr>
              <w:t>的指令，故障车辆在妨碍其它车辆和行人通行的紧急情况下需要拯救拖吊服务的，费用由车主（司机）支付（按物价部门规定的收费标准）。暂扣在停车场的违章车辆以及物品丢失、损坏的，</w:t>
            </w:r>
            <w:r>
              <w:rPr>
                <w:sz w:val="22"/>
              </w:rPr>
              <w:t>由成交供应商</w:t>
            </w:r>
            <w:r>
              <w:rPr>
                <w:sz w:val="22"/>
              </w:rPr>
              <w:t>与车辆物品所有人双方协商解决，或通过其他法律途径予以解决。</w:t>
            </w:r>
            <w:r>
              <w:rPr>
                <w:sz w:val="22"/>
              </w:rPr>
              <w:t>（供应商响应时须提供承诺函，否则按无效响应处理）</w:t>
            </w:r>
          </w:p>
          <w:p>
            <w:pPr>
              <w:pStyle w:val="null3"/>
              <w:ind w:firstLine="480"/>
              <w:jc w:val="both"/>
            </w:pPr>
            <w:r>
              <w:rPr>
                <w:sz w:val="22"/>
              </w:rPr>
              <w:t>★4.</w:t>
            </w:r>
            <w:r>
              <w:rPr>
                <w:sz w:val="22"/>
              </w:rPr>
              <w:t>5</w:t>
            </w:r>
            <w:r>
              <w:rPr>
                <w:sz w:val="22"/>
              </w:rPr>
              <w:t>所有暂扣车辆、货物的进出场必须要按照</w:t>
            </w:r>
            <w:r>
              <w:rPr>
                <w:sz w:val="22"/>
              </w:rPr>
              <w:t>采购人或澄海交管大队</w:t>
            </w:r>
            <w:r>
              <w:rPr>
                <w:sz w:val="22"/>
              </w:rPr>
              <w:t>要求的程序交接和放行。同时需要做好进场车辆和物品的登记和检查。</w:t>
            </w:r>
            <w:r>
              <w:rPr>
                <w:sz w:val="22"/>
              </w:rPr>
              <w:t>（供应商响应时须提供承诺函，否则按无效响应处理）</w:t>
            </w:r>
          </w:p>
          <w:p>
            <w:pPr>
              <w:pStyle w:val="null3"/>
              <w:ind w:firstLine="480"/>
              <w:jc w:val="both"/>
            </w:pPr>
            <w:r>
              <w:rPr>
                <w:sz w:val="22"/>
              </w:rPr>
              <w:t>4.</w:t>
            </w:r>
            <w:r>
              <w:rPr>
                <w:sz w:val="22"/>
              </w:rPr>
              <w:t>6</w:t>
            </w:r>
            <w:r>
              <w:rPr>
                <w:sz w:val="22"/>
              </w:rPr>
              <w:t>停车场区域，未经</w:t>
            </w:r>
            <w:r>
              <w:rPr>
                <w:sz w:val="22"/>
              </w:rPr>
              <w:t>采购人或澄海交管大队</w:t>
            </w:r>
            <w:r>
              <w:rPr>
                <w:sz w:val="22"/>
              </w:rPr>
              <w:t>同意，</w:t>
            </w:r>
            <w:r>
              <w:rPr>
                <w:sz w:val="22"/>
              </w:rPr>
              <w:t>成交供应商</w:t>
            </w:r>
            <w:r>
              <w:rPr>
                <w:sz w:val="22"/>
              </w:rPr>
              <w:t>不得同时停放其他车辆和保管其他物品。</w:t>
            </w:r>
          </w:p>
          <w:p>
            <w:pPr>
              <w:pStyle w:val="null3"/>
              <w:ind w:firstLine="480"/>
              <w:jc w:val="both"/>
            </w:pPr>
            <w:r>
              <w:rPr>
                <w:sz w:val="22"/>
              </w:rPr>
              <w:t>4.</w:t>
            </w:r>
            <w:r>
              <w:rPr>
                <w:sz w:val="22"/>
              </w:rPr>
              <w:t>7</w:t>
            </w:r>
            <w:r>
              <w:rPr>
                <w:sz w:val="22"/>
              </w:rPr>
              <w:t>如遇有突击行动或其他任务时，</w:t>
            </w:r>
            <w:r>
              <w:rPr>
                <w:sz w:val="22"/>
              </w:rPr>
              <w:t>采购人或澄海交管大队</w:t>
            </w:r>
            <w:r>
              <w:rPr>
                <w:sz w:val="22"/>
              </w:rPr>
              <w:t>另行通知</w:t>
            </w:r>
            <w:r>
              <w:rPr>
                <w:sz w:val="22"/>
              </w:rPr>
              <w:t>成交供应商</w:t>
            </w:r>
            <w:r>
              <w:rPr>
                <w:sz w:val="22"/>
              </w:rPr>
              <w:t>，</w:t>
            </w:r>
            <w:r>
              <w:rPr>
                <w:sz w:val="22"/>
              </w:rPr>
              <w:t>成交供应商</w:t>
            </w:r>
            <w:r>
              <w:rPr>
                <w:sz w:val="22"/>
              </w:rPr>
              <w:t>必须根据</w:t>
            </w:r>
            <w:r>
              <w:rPr>
                <w:sz w:val="22"/>
              </w:rPr>
              <w:t>采购人或澄海交管大队</w:t>
            </w:r>
            <w:r>
              <w:rPr>
                <w:sz w:val="22"/>
              </w:rPr>
              <w:t>的要求做好相应的安排。</w:t>
            </w:r>
          </w:p>
          <w:p>
            <w:pPr>
              <w:pStyle w:val="null3"/>
              <w:ind w:firstLine="480"/>
              <w:jc w:val="both"/>
            </w:pPr>
            <w:r>
              <w:rPr>
                <w:sz w:val="22"/>
              </w:rPr>
              <w:t>★4.</w:t>
            </w:r>
            <w:r>
              <w:rPr>
                <w:sz w:val="22"/>
              </w:rPr>
              <w:t>8</w:t>
            </w:r>
            <w:r>
              <w:rPr>
                <w:sz w:val="22"/>
              </w:rPr>
              <w:t>接受</w:t>
            </w:r>
            <w:r>
              <w:rPr>
                <w:sz w:val="22"/>
              </w:rPr>
              <w:t>采购人或澄海交管大队</w:t>
            </w:r>
            <w:r>
              <w:rPr>
                <w:sz w:val="22"/>
              </w:rPr>
              <w:t>执勤民警暂扣的交通违法和交通事故车辆时，必须现场开给停车场放行条的存根联，并由查扣单位的执勤民警在存根联签名确认。车辆放行时应填写车辆放行条并及时送达相应的车辆查扣单位。</w:t>
            </w:r>
            <w:r>
              <w:rPr>
                <w:sz w:val="22"/>
              </w:rPr>
              <w:t>（供应商响应时须提供承诺函，否则按无效响应处理）</w:t>
            </w:r>
          </w:p>
          <w:p>
            <w:pPr>
              <w:pStyle w:val="null3"/>
              <w:ind w:firstLine="480"/>
              <w:jc w:val="both"/>
            </w:pPr>
            <w:r>
              <w:rPr>
                <w:sz w:val="22"/>
              </w:rPr>
              <w:t>★4.</w:t>
            </w:r>
            <w:r>
              <w:rPr>
                <w:sz w:val="22"/>
              </w:rPr>
              <w:t>9</w:t>
            </w:r>
            <w:r>
              <w:rPr>
                <w:sz w:val="22"/>
              </w:rPr>
              <w:t>凡进出停车场的一切车辆必须一台不漏予以登记，在《车辆进出登记本》上应写明扣车时间、号牌及车型，并注明发动机、车架号码及车上的物资。要建立相应的登记台账，车辆进场数、出场数、库存数等相关数据要真实准确，确保账物相符；建立的车辆进出场登记台帐要妥善保管，以便</w:t>
            </w:r>
            <w:r>
              <w:rPr>
                <w:sz w:val="22"/>
              </w:rPr>
              <w:t>澄海交管大队</w:t>
            </w:r>
            <w:r>
              <w:rPr>
                <w:sz w:val="22"/>
              </w:rPr>
              <w:t>检查核实。</w:t>
            </w:r>
            <w:r>
              <w:rPr>
                <w:sz w:val="22"/>
              </w:rPr>
              <w:t>（供应商响应时须提供承诺函，否则按无效响应处理）</w:t>
            </w:r>
          </w:p>
          <w:p>
            <w:pPr>
              <w:pStyle w:val="null3"/>
              <w:ind w:firstLine="480"/>
              <w:jc w:val="both"/>
            </w:pPr>
            <w:r>
              <w:rPr>
                <w:sz w:val="22"/>
              </w:rPr>
              <w:t>4.</w:t>
            </w:r>
            <w:r>
              <w:rPr>
                <w:sz w:val="22"/>
              </w:rPr>
              <w:t>10</w:t>
            </w:r>
            <w:r>
              <w:rPr>
                <w:sz w:val="22"/>
              </w:rPr>
              <w:t>妥善保管好进入车场的一切车辆，包括车辆装载货物，严禁私拆车辆的零部件和使用扣留的车辆。停放于停车场内的车辆水浸、烧毁、失窃及拖曳过程中车辆损坏和财物损失等一切费用均由</w:t>
            </w:r>
            <w:r>
              <w:rPr>
                <w:sz w:val="22"/>
              </w:rPr>
              <w:t>成交供应商</w:t>
            </w:r>
            <w:r>
              <w:rPr>
                <w:sz w:val="22"/>
              </w:rPr>
              <w:t>负责赔偿。</w:t>
            </w:r>
          </w:p>
          <w:p>
            <w:pPr>
              <w:pStyle w:val="null3"/>
              <w:ind w:firstLine="480"/>
              <w:jc w:val="both"/>
            </w:pPr>
            <w:r>
              <w:rPr>
                <w:sz w:val="22"/>
              </w:rPr>
              <w:t>4.1</w:t>
            </w:r>
            <w:r>
              <w:rPr>
                <w:sz w:val="22"/>
              </w:rPr>
              <w:t>1</w:t>
            </w:r>
            <w:r>
              <w:rPr>
                <w:sz w:val="22"/>
              </w:rPr>
              <w:t>按照值勤民警安排，协助民警对事故车辆进行检验鉴定。</w:t>
            </w:r>
          </w:p>
          <w:p>
            <w:pPr>
              <w:pStyle w:val="null3"/>
              <w:ind w:firstLine="480"/>
              <w:jc w:val="both"/>
            </w:pPr>
            <w:r>
              <w:rPr>
                <w:sz w:val="22"/>
              </w:rPr>
              <w:t>4.1</w:t>
            </w:r>
            <w:r>
              <w:rPr>
                <w:sz w:val="22"/>
              </w:rPr>
              <w:t>2</w:t>
            </w:r>
            <w:r>
              <w:rPr>
                <w:sz w:val="22"/>
              </w:rPr>
              <w:t>认真执行</w:t>
            </w:r>
            <w:r>
              <w:rPr>
                <w:sz w:val="22"/>
              </w:rPr>
              <w:t>采购人或澄海交管大队</w:t>
            </w:r>
            <w:r>
              <w:rPr>
                <w:sz w:val="22"/>
              </w:rPr>
              <w:t>交办的其他工作任务。</w:t>
            </w:r>
          </w:p>
          <w:p>
            <w:pPr>
              <w:pStyle w:val="null3"/>
            </w:pPr>
            <w:r>
              <w:rPr>
                <w:sz w:val="22"/>
              </w:rPr>
              <w:t>4.1</w:t>
            </w:r>
            <w:r>
              <w:rPr>
                <w:sz w:val="22"/>
              </w:rPr>
              <w:t>3</w:t>
            </w:r>
            <w:r>
              <w:rPr>
                <w:sz w:val="22"/>
              </w:rPr>
              <w:t>合同期满，</w:t>
            </w:r>
            <w:r>
              <w:rPr>
                <w:sz w:val="22"/>
              </w:rPr>
              <w:t>成交供应商</w:t>
            </w:r>
            <w:r>
              <w:rPr>
                <w:sz w:val="22"/>
              </w:rPr>
              <w:t>应如数归还由采购人提供使用的停车场地、办公场地、办公设备、作业车辆、作业工具等，若造成损坏或数量不足的，</w:t>
            </w:r>
            <w:r>
              <w:rPr>
                <w:sz w:val="22"/>
              </w:rPr>
              <w:t>成交供应商</w:t>
            </w:r>
            <w:r>
              <w:rPr>
                <w:sz w:val="22"/>
              </w:rPr>
              <w:t>需按新购价赔偿采购人。若</w:t>
            </w:r>
            <w:r>
              <w:rPr>
                <w:sz w:val="22"/>
              </w:rPr>
              <w:t>成交供应商</w:t>
            </w:r>
            <w:r>
              <w:rPr>
                <w:sz w:val="22"/>
              </w:rPr>
              <w:t>不履行赔偿责任的，采购人可在</w:t>
            </w:r>
            <w:r>
              <w:rPr>
                <w:sz w:val="22"/>
              </w:rPr>
              <w:t>成交供应商</w:t>
            </w:r>
            <w:r>
              <w:rPr>
                <w:sz w:val="22"/>
              </w:rPr>
              <w:t>的合同款中</w:t>
            </w:r>
            <w:r>
              <w:rPr>
                <w:sz w:val="22"/>
              </w:rPr>
              <w:t>扣除</w:t>
            </w:r>
            <w:r>
              <w:rPr>
                <w:sz w:val="22"/>
              </w:rPr>
              <w:t>相关费用后再行付款，不足部分由</w:t>
            </w:r>
            <w:r>
              <w:rPr>
                <w:sz w:val="22"/>
              </w:rPr>
              <w:t>成交供应商</w:t>
            </w:r>
            <w:r>
              <w:rPr>
                <w:sz w:val="22"/>
              </w:rPr>
              <w:t>自行负责，由此造成的付款时间延误由</w:t>
            </w:r>
            <w:r>
              <w:rPr>
                <w:sz w:val="22"/>
              </w:rPr>
              <w:t>成交供应商</w:t>
            </w:r>
            <w:r>
              <w:rPr>
                <w:sz w:val="22"/>
              </w:rPr>
              <w:t>负责。</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2"/>
              </w:rPr>
              <w:t>供应商具有承接本项目所需的总体服务方案、停车场车辆管理方案、拯救服务方案、质量保证体系及措施、人员培训和考核等。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1.采购代理机构：本项目是指广东恒胜建设监理有限公司，负责整个采购活动的组织，依法负责编制和发布磋商文件，对磋商文件拥有最终的解释权，不以任何身份出任磋商小组成员。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汕头市公安局澄海分局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现场电子开标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采购代理合同的收费标准,本次采购向成交供应商收取代理服务费，成交供应商在领取《成交通知书》时应向采购代理机构交纳代理服务费（代理服务费按三年预算总金额并下降38%进行计算），计人民币叁万伍仟叁佰元整（35300.00元），代理服务费支付方式：一次性以电汇、支票或现金等形式支付（收款人：广东恒胜建设监理有限公司；开户银行：建设银行澄海支行；银行账户：44001650101050418491）。</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中国采购与招标(www.chinabidding.com.cn)、中国财经报（www.cfen.com.cn）、广东恒胜建设监理有限公司网(www.gdhsjl.com)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中国采购与招标(www.chinabidding.com.cn)、中国财经报（www.cfen.com.cn）、广东恒胜建设监理有限公司网(www.gdhsjl.com)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政府采购监督管理机构名称：汕头市澄海区财政局政府采购监管股</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汕头市澄海区交通拯救清障及停车场管理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广东恒胜建设监理有限公司</w:t>
      </w:r>
      <w:r>
        <w:rPr/>
        <w:t>统一对外发布。</w:t>
      </w:r>
    </w:p>
    <w:p>
      <w:pPr>
        <w:pStyle w:val="null3"/>
        <w:ind w:firstLine="480"/>
      </w:pPr>
      <w:r>
        <w:rPr/>
        <w:t>（2）对</w:t>
      </w:r>
      <w:r>
        <w:rPr/>
        <w:t>广东恒胜建设监理有限公司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采购包1（汕头市澄海区交通拯救清障及停车场管理服务）：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采购包1（汕头市澄海区交通拯救清障及停车场管理服务）：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供应商承诺具有良好的商业信誉和健全的财务会计制度（格式详见附件：汕头市政府采购供应商信用承诺函）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参与的供应商为符合政策要求的中小企业。</w:t>
            </w:r>
          </w:p>
        </w:tc>
      </w:tr>
    </w:tbl>
    <w:p>
      <w:pPr>
        <w:pStyle w:val="null3"/>
        <w:ind w:firstLine="480"/>
      </w:pPr>
      <w:r>
        <w:rPr/>
        <w:t>表二符合性审查表：</w:t>
      </w:r>
    </w:p>
    <w:p>
      <w:pPr>
        <w:pStyle w:val="null3"/>
      </w:pPr>
      <w:r>
        <w:rPr/>
        <w:t>采购包1（汕头市澄海区交通拯救清障及停车场管理服务）：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响应报价</w:t>
            </w:r>
          </w:p>
        </w:tc>
        <w:tc>
          <w:tcPr>
            <w:tcW w:type="dxa" w:w="4238"/>
          </w:tcPr>
          <w:p>
            <w:pPr>
              <w:pStyle w:val="null3"/>
            </w:pPr>
            <w:r>
              <w:rPr/>
              <w:t>响应报价不得超过项目采购预算金额；</w:t>
            </w:r>
          </w:p>
        </w:tc>
      </w:tr>
      <w:tr>
        <w:tc>
          <w:tcPr>
            <w:tcW w:type="dxa" w:w="890"/>
          </w:tcPr>
          <w:p>
            <w:pPr>
              <w:pStyle w:val="null3"/>
            </w:pPr>
            <w:r>
              <w:rPr/>
              <w:t>2</w:t>
            </w:r>
          </w:p>
        </w:tc>
        <w:tc>
          <w:tcPr>
            <w:tcW w:type="dxa" w:w="3178"/>
          </w:tcPr>
          <w:p>
            <w:pPr>
              <w:pStyle w:val="null3"/>
            </w:pPr>
            <w:r>
              <w:rPr/>
              <w:t>响应文件盖章</w:t>
            </w:r>
          </w:p>
        </w:tc>
        <w:tc>
          <w:tcPr>
            <w:tcW w:type="dxa" w:w="4238"/>
          </w:tcPr>
          <w:p>
            <w:pPr>
              <w:pStyle w:val="null3"/>
            </w:pPr>
            <w:r>
              <w:rPr/>
              <w:t>磋商文件明示盖公章处有加盖公章；</w:t>
            </w:r>
          </w:p>
        </w:tc>
      </w:tr>
      <w:tr>
        <w:tc>
          <w:tcPr>
            <w:tcW w:type="dxa" w:w="890"/>
          </w:tcPr>
          <w:p>
            <w:pPr>
              <w:pStyle w:val="null3"/>
            </w:pPr>
            <w:r>
              <w:rPr/>
              <w:t>3</w:t>
            </w:r>
          </w:p>
        </w:tc>
        <w:tc>
          <w:tcPr>
            <w:tcW w:type="dxa" w:w="3178"/>
          </w:tcPr>
          <w:p>
            <w:pPr>
              <w:pStyle w:val="null3"/>
            </w:pPr>
            <w:r>
              <w:rPr/>
              <w:t>响应文件签字</w:t>
            </w:r>
          </w:p>
        </w:tc>
        <w:tc>
          <w:tcPr>
            <w:tcW w:type="dxa" w:w="4238"/>
          </w:tcPr>
          <w:p>
            <w:pPr>
              <w:pStyle w:val="null3"/>
            </w:pPr>
            <w:r>
              <w:rPr/>
              <w:t>磋商文件明示需签字处有法定代表人或授权代表签字的；</w:t>
            </w:r>
          </w:p>
        </w:tc>
      </w:tr>
      <w:tr>
        <w:tc>
          <w:tcPr>
            <w:tcW w:type="dxa" w:w="890"/>
          </w:tcPr>
          <w:p>
            <w:pPr>
              <w:pStyle w:val="null3"/>
            </w:pPr>
            <w:r>
              <w:rPr/>
              <w:t>4</w:t>
            </w:r>
          </w:p>
        </w:tc>
        <w:tc>
          <w:tcPr>
            <w:tcW w:type="dxa" w:w="3178"/>
          </w:tcPr>
          <w:p>
            <w:pPr>
              <w:pStyle w:val="null3"/>
            </w:pPr>
            <w:r>
              <w:rPr/>
              <w:t>响应有效期</w:t>
            </w:r>
          </w:p>
        </w:tc>
        <w:tc>
          <w:tcPr>
            <w:tcW w:type="dxa" w:w="4238"/>
          </w:tcPr>
          <w:p>
            <w:pPr>
              <w:pStyle w:val="null3"/>
            </w:pPr>
            <w:r>
              <w:rPr/>
              <w:t>响应有效期满足磋商文件要求；</w:t>
            </w:r>
          </w:p>
        </w:tc>
      </w:tr>
      <w:tr>
        <w:tc>
          <w:tcPr>
            <w:tcW w:type="dxa" w:w="890"/>
          </w:tcPr>
          <w:p>
            <w:pPr>
              <w:pStyle w:val="null3"/>
            </w:pPr>
            <w:r>
              <w:rPr/>
              <w:t>5</w:t>
            </w:r>
          </w:p>
        </w:tc>
        <w:tc>
          <w:tcPr>
            <w:tcW w:type="dxa" w:w="3178"/>
          </w:tcPr>
          <w:p>
            <w:pPr>
              <w:pStyle w:val="null3"/>
            </w:pPr>
            <w:r>
              <w:rPr/>
              <w:t>响应文件编制</w:t>
            </w:r>
          </w:p>
        </w:tc>
        <w:tc>
          <w:tcPr>
            <w:tcW w:type="dxa" w:w="4238"/>
          </w:tcPr>
          <w:p>
            <w:pPr>
              <w:pStyle w:val="null3"/>
            </w:pPr>
            <w:r>
              <w:rPr/>
              <w:t>响应文件能按磋商文件的要求编制；</w:t>
            </w:r>
          </w:p>
        </w:tc>
      </w:tr>
      <w:tr>
        <w:tc>
          <w:tcPr>
            <w:tcW w:type="dxa" w:w="890"/>
          </w:tcPr>
          <w:p>
            <w:pPr>
              <w:pStyle w:val="null3"/>
            </w:pPr>
            <w:r>
              <w:rPr/>
              <w:t>6</w:t>
            </w:r>
          </w:p>
        </w:tc>
        <w:tc>
          <w:tcPr>
            <w:tcW w:type="dxa" w:w="3178"/>
          </w:tcPr>
          <w:p>
            <w:pPr>
              <w:pStyle w:val="null3"/>
            </w:pPr>
            <w:r>
              <w:rPr/>
              <w:t>“★”号条款满足磋商文件要求</w:t>
            </w:r>
          </w:p>
        </w:tc>
        <w:tc>
          <w:tcPr>
            <w:tcW w:type="dxa" w:w="4238"/>
          </w:tcPr>
          <w:p>
            <w:pPr>
              <w:pStyle w:val="null3"/>
            </w:pPr>
            <w:r>
              <w:rPr/>
              <w:t>“★”号条款满足磋商文件要求；</w:t>
            </w:r>
          </w:p>
        </w:tc>
      </w:tr>
      <w:tr>
        <w:tc>
          <w:tcPr>
            <w:tcW w:type="dxa" w:w="890"/>
          </w:tcPr>
          <w:p>
            <w:pPr>
              <w:pStyle w:val="null3"/>
            </w:pPr>
            <w:r>
              <w:rPr/>
              <w:t>7</w:t>
            </w:r>
          </w:p>
        </w:tc>
        <w:tc>
          <w:tcPr>
            <w:tcW w:type="dxa" w:w="3178"/>
          </w:tcPr>
          <w:p>
            <w:pPr>
              <w:pStyle w:val="null3"/>
            </w:pPr>
            <w:r>
              <w:rPr/>
              <w:t>其他符合性审查条款</w:t>
            </w:r>
          </w:p>
        </w:tc>
        <w:tc>
          <w:tcPr>
            <w:tcW w:type="dxa" w:w="4238"/>
          </w:tcPr>
          <w:p>
            <w:pPr>
              <w:pStyle w:val="null3"/>
            </w:pPr>
            <w:r>
              <w:rPr/>
              <w:t>符合磋商文件中规定的其它条款。</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采购包1(汕头市澄海区交通拯救清障及停车场管理服务):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技术部分50.0分</w:t>
            </w:r>
          </w:p>
          <w:p>
            <w:pPr>
              <w:pStyle w:val="null3"/>
            </w:pPr>
            <w:r>
              <w:rPr/>
              <w:t>报价得分25.0分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 (6.0分)</w:t>
            </w:r>
          </w:p>
        </w:tc>
        <w:tc>
          <w:tcPr>
            <w:tcW w:type="dxa" w:w="5076"/>
          </w:tcPr>
          <w:p>
            <w:pPr>
              <w:pStyle w:val="null3"/>
              <w:jc w:val="left"/>
            </w:pPr>
            <w:r>
              <w:rPr/>
              <w:t>供应商根据项目采购需求“停车场管理要求”、“人员要求”、“设备设施要求”、“服务要求”提供响应方案，从方案完整性、合理性，项目的切合度等相关方面进行评价：方案完全满足且优于项目采购需求，得6分；方案完全满足项目采购需求，得4分；方案不完全满足项目采购需求，得2分；其他情况或未提供方案的，得0分。</w:t>
            </w:r>
          </w:p>
        </w:tc>
      </w:tr>
      <w:tr>
        <w:tc>
          <w:tcPr>
            <w:tcW w:type="dxa" w:w="922"/>
            <w:gridSpan w:val="2"/>
            <w:vMerge/>
          </w:tcPr>
          <w:p/>
        </w:tc>
        <w:tc>
          <w:tcPr>
            <w:tcW w:type="dxa" w:w="2307"/>
          </w:tcPr>
          <w:p>
            <w:pPr>
              <w:pStyle w:val="null3"/>
              <w:jc w:val="left"/>
            </w:pPr>
            <w:r>
              <w:rPr/>
              <w:t>停车场车辆管理方案 (5.0分)</w:t>
            </w:r>
          </w:p>
        </w:tc>
        <w:tc>
          <w:tcPr>
            <w:tcW w:type="dxa" w:w="5076"/>
          </w:tcPr>
          <w:p>
            <w:pPr>
              <w:pStyle w:val="null3"/>
              <w:jc w:val="left"/>
            </w:pPr>
            <w:r>
              <w:rPr/>
              <w:t>供应商根据项目采购需求“停车场管理要求”、“人员要求”、“设备设施要求”、“服务要求”提供响应方案，从方案完整性、合理性，项目的切合度等相关方面进行评价：方案完全满足且优于项目采购需求，得5分；方案完全满足项目采购需求，得3分；方案不完全满足项目采购需求，得1分；其他情况或未提供方案的，得0分。</w:t>
            </w:r>
          </w:p>
        </w:tc>
      </w:tr>
      <w:tr>
        <w:tc>
          <w:tcPr>
            <w:tcW w:type="dxa" w:w="922"/>
            <w:gridSpan w:val="2"/>
            <w:vMerge/>
          </w:tcPr>
          <w:p/>
        </w:tc>
        <w:tc>
          <w:tcPr>
            <w:tcW w:type="dxa" w:w="2307"/>
          </w:tcPr>
          <w:p>
            <w:pPr>
              <w:pStyle w:val="null3"/>
              <w:jc w:val="left"/>
            </w:pPr>
            <w:r>
              <w:rPr/>
              <w:t>拯救服务方案 (10.0分)</w:t>
            </w:r>
          </w:p>
        </w:tc>
        <w:tc>
          <w:tcPr>
            <w:tcW w:type="dxa" w:w="5076"/>
          </w:tcPr>
          <w:p>
            <w:pPr>
              <w:pStyle w:val="null3"/>
              <w:jc w:val="left"/>
            </w:pPr>
            <w:r>
              <w:rPr/>
              <w:t>对供应商提出的拯救服务方案（包含内容：拖车程序、拖车方法、车辆工具管理、应急方案、个人安全驾驶、职业健康等），从方案完整性、合理性，项目的切合度等相关方面进行评价：方案完全满足且优于项目采购需求的，得10分；方案完全满足项目采购需求，得8分；方案不完全满足项目采购需求，得4分；其他情况或未提供方案的，得0分。</w:t>
            </w:r>
          </w:p>
        </w:tc>
      </w:tr>
      <w:tr>
        <w:tc>
          <w:tcPr>
            <w:tcW w:type="dxa" w:w="922"/>
            <w:gridSpan w:val="2"/>
            <w:vMerge/>
          </w:tcPr>
          <w:p/>
        </w:tc>
        <w:tc>
          <w:tcPr>
            <w:tcW w:type="dxa" w:w="2307"/>
          </w:tcPr>
          <w:p>
            <w:pPr>
              <w:pStyle w:val="null3"/>
              <w:jc w:val="left"/>
            </w:pPr>
            <w:r>
              <w:rPr/>
              <w:t>质量保证体系及措施 (8.0分)</w:t>
            </w:r>
          </w:p>
        </w:tc>
        <w:tc>
          <w:tcPr>
            <w:tcW w:type="dxa" w:w="5076"/>
          </w:tcPr>
          <w:p>
            <w:pPr>
              <w:pStyle w:val="null3"/>
              <w:jc w:val="left"/>
            </w:pPr>
            <w:r>
              <w:rPr/>
              <w:t>根据项目采购需求项目服务质量要求，对供应商的质量保证体系及措施，从方案完整性、合理性，项目的切合度等相关方面进行评价：方案完全满足且优于项目采购需求的，得8分；方案完全满足项目采购需求，得6分；方案不完全满足项目采购需求，得4分；其他情况或未提供方案的，得0分。</w:t>
            </w:r>
          </w:p>
        </w:tc>
      </w:tr>
      <w:tr>
        <w:tc>
          <w:tcPr>
            <w:tcW w:type="dxa" w:w="922"/>
            <w:gridSpan w:val="2"/>
            <w:vMerge/>
          </w:tcPr>
          <w:p/>
        </w:tc>
        <w:tc>
          <w:tcPr>
            <w:tcW w:type="dxa" w:w="2307"/>
          </w:tcPr>
          <w:p>
            <w:pPr>
              <w:pStyle w:val="null3"/>
              <w:jc w:val="left"/>
            </w:pPr>
            <w:r>
              <w:rPr/>
              <w:t>人员培训和考核 (3.0分)</w:t>
            </w:r>
          </w:p>
        </w:tc>
        <w:tc>
          <w:tcPr>
            <w:tcW w:type="dxa" w:w="5076"/>
          </w:tcPr>
          <w:p>
            <w:pPr>
              <w:pStyle w:val="null3"/>
              <w:jc w:val="left"/>
            </w:pPr>
            <w:r>
              <w:rPr/>
              <w:t>对供应商的培训及考核体系进行评分。有完善的培训及考核体系，且有完整的记录者，从方案完整性、合理性，项目的切合度等相关方面进行评价：方案完全满足且优于项目采购需求的，得3分；方案完全满足项目采购需求，得2分；方案不完全满足项目采购需求，得1分；其他情况或未提供方案的，得0分。</w:t>
            </w:r>
          </w:p>
        </w:tc>
      </w:tr>
      <w:tr>
        <w:tc>
          <w:tcPr>
            <w:tcW w:type="dxa" w:w="922"/>
            <w:gridSpan w:val="2"/>
            <w:vMerge/>
          </w:tcPr>
          <w:p/>
        </w:tc>
        <w:tc>
          <w:tcPr>
            <w:tcW w:type="dxa" w:w="2307"/>
          </w:tcPr>
          <w:p>
            <w:pPr>
              <w:pStyle w:val="null3"/>
              <w:jc w:val="left"/>
            </w:pPr>
            <w:r>
              <w:rPr/>
              <w:t>司机（18人） (18.0分)</w:t>
            </w:r>
          </w:p>
        </w:tc>
        <w:tc>
          <w:tcPr>
            <w:tcW w:type="dxa" w:w="5076"/>
          </w:tcPr>
          <w:p>
            <w:pPr>
              <w:pStyle w:val="null3"/>
              <w:jc w:val="left"/>
            </w:pPr>
            <w:r>
              <w:rPr/>
              <w:t>拟投入的司机： 1.具备B证及以上驾驶证，每人得0.5分，最高得9分。须提供有效的驾驶证和劳动合同或2025年6月以来任意一个月供应商（含分支机构）为其缴纳的社保证明材料复印件或扫描件加盖供应商公章，否则相应项不得分。 2.具有5年或以上驾驶经验，每人得0.5分，最高得9分。工作经验提供工作履历表（自取得驾驶证B证之日起算）及与之相匹配的劳动合同或社保证明材料复印件或扫描件加盖供应商公章（不同单位可累计），否则相应项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企业管理 (4.0分)</w:t>
            </w:r>
          </w:p>
        </w:tc>
        <w:tc>
          <w:tcPr>
            <w:tcW w:type="dxa" w:w="5076"/>
          </w:tcPr>
          <w:p>
            <w:pPr>
              <w:pStyle w:val="null3"/>
              <w:jc w:val="left"/>
            </w:pPr>
            <w:r>
              <w:rPr/>
              <w:t>供应商取得有效的ISO质量管理体系认证（认证范围与停车管理或拖车服务相关）、停车场安全管理规范认证证书，每个得2分，最高得4分，没有或不在有效期内的得0分。注：须提供认证证书复印件或扫描件及国家认证认可监督管理委员会的“全国认证认可信息公共服务平台”（http://cx.cnca.cn）查询结果截图加盖供应商公章，失效、撤销或暂停的对应证书项不得分。供应商因成立时间不足三个月无法获得证书的，承诺中标/成交后三个月内申请办理上述对应证书此项可得分。</w:t>
            </w:r>
          </w:p>
        </w:tc>
      </w:tr>
      <w:tr>
        <w:tc>
          <w:tcPr>
            <w:tcW w:type="dxa" w:w="922"/>
            <w:gridSpan w:val="2"/>
            <w:vMerge/>
          </w:tcPr>
          <w:p/>
        </w:tc>
        <w:tc>
          <w:tcPr>
            <w:tcW w:type="dxa" w:w="2307"/>
          </w:tcPr>
          <w:p>
            <w:pPr>
              <w:pStyle w:val="null3"/>
              <w:jc w:val="left"/>
            </w:pPr>
            <w:r>
              <w:rPr/>
              <w:t>同类项目业绩（以合同生效时间为准） (12.0分)</w:t>
            </w:r>
          </w:p>
        </w:tc>
        <w:tc>
          <w:tcPr>
            <w:tcW w:type="dxa" w:w="5076"/>
          </w:tcPr>
          <w:p>
            <w:pPr>
              <w:pStyle w:val="null3"/>
              <w:jc w:val="left"/>
            </w:pPr>
            <w:r>
              <w:rPr/>
              <w:t>供应商自2023年至今有承接过同类项目的业绩（至少包括拖车服务和停车管理服务），每个得2分，同一单位的多个业绩不叠加计分，最高得12分。注：以合同关键页（含签订合同双方的单位名称、合同项目名称及签订合同双方的落款盖章、签订日期的关键页）复印件或扫描件加盖供应商公章作为同类业绩证明材料，否则不得分。</w:t>
            </w:r>
          </w:p>
        </w:tc>
      </w:tr>
      <w:tr>
        <w:tc>
          <w:tcPr>
            <w:tcW w:type="dxa" w:w="922"/>
            <w:gridSpan w:val="2"/>
            <w:vMerge/>
          </w:tcPr>
          <w:p/>
        </w:tc>
        <w:tc>
          <w:tcPr>
            <w:tcW w:type="dxa" w:w="2307"/>
          </w:tcPr>
          <w:p>
            <w:pPr>
              <w:pStyle w:val="null3"/>
              <w:jc w:val="left"/>
            </w:pPr>
            <w:r>
              <w:rPr/>
              <w:t>客户满意度评价（依据上述同类项目业绩的评价） (9.0分)</w:t>
            </w:r>
          </w:p>
        </w:tc>
        <w:tc>
          <w:tcPr>
            <w:tcW w:type="dxa" w:w="5076"/>
          </w:tcPr>
          <w:p>
            <w:pPr>
              <w:pStyle w:val="null3"/>
              <w:jc w:val="left"/>
            </w:pPr>
            <w:r>
              <w:rPr/>
              <w:t>供应商自2023年至今承接过同类项目客户满意度评价为“优秀、优良、良好、满意或相当于正面评价”，每提供1个得1.5分，同一单位的多个评价不叠加计分，最高得9分。注：提供证明材料（需加盖客户公章或有效专用章）复印件或扫描件加盖供应商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(25.0分)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sz w:val="32"/>
          <w:b/>
        </w:rPr>
        <w:t>广东省政府采购</w:t>
      </w:r>
    </w:p>
    <w:p>
      <w:pPr>
        <w:pStyle w:val="null3"/>
        <w:jc w:val="both"/>
      </w:pPr>
      <w:r>
        <w:rPr>
          <w:sz w:val="21"/>
        </w:rPr>
        <w:t xml:space="preserve"> </w:t>
      </w:r>
    </w:p>
    <w:p>
      <w:pPr>
        <w:pStyle w:val="null3"/>
        <w:jc w:val="center"/>
      </w:pPr>
      <w:r>
        <w:rPr>
          <w:sz w:val="32"/>
          <w:b/>
        </w:rPr>
        <w:t>合　同　书</w:t>
      </w:r>
    </w:p>
    <w:p>
      <w:pPr>
        <w:pStyle w:val="null3"/>
        <w:jc w:val="center"/>
      </w:pPr>
      <w:r>
        <w:br/>
      </w:r>
      <w:r>
        <w:br/>
      </w:r>
      <w:r>
        <w:br/>
      </w:r>
      <w:r>
        <w:br/>
      </w:r>
      <w:r>
        <w:br/>
      </w:r>
      <w:r>
        <w:br/>
      </w:r>
      <w:r>
        <w:br/>
      </w:r>
      <w:r>
        <w:br/>
      </w:r>
      <w:r>
        <w:rPr>
          <w:sz w:val="21"/>
        </w:rPr>
        <w:t xml:space="preserve">  </w:t>
      </w:r>
    </w:p>
    <w:p>
      <w:pPr>
        <w:pStyle w:val="null3"/>
        <w:ind w:firstLine="480"/>
        <w:jc w:val="both"/>
      </w:pPr>
      <w:r>
        <w:rPr>
          <w:sz w:val="24"/>
          <w:color w:val="222222"/>
        </w:rPr>
        <w:t>采购计划编号：</w:t>
      </w:r>
      <w:r>
        <w:rPr>
          <w:sz w:val="21"/>
          <w:u w:val="single"/>
        </w:rPr>
        <w:t xml:space="preserve">                          </w:t>
      </w:r>
    </w:p>
    <w:p>
      <w:pPr>
        <w:pStyle w:val="null3"/>
        <w:jc w:val="both"/>
      </w:pPr>
      <w:r>
        <w:rPr>
          <w:sz w:val="21"/>
        </w:rPr>
        <w:t xml:space="preserve"> </w:t>
      </w:r>
    </w:p>
    <w:p>
      <w:pPr>
        <w:pStyle w:val="null3"/>
        <w:ind w:firstLine="480"/>
        <w:jc w:val="both"/>
      </w:pPr>
      <w:r>
        <w:rPr>
          <w:sz w:val="24"/>
          <w:color w:val="222222"/>
        </w:rPr>
        <w:t>项目编号：</w:t>
      </w:r>
      <w:r>
        <w:rPr>
          <w:sz w:val="21"/>
          <w:u w:val="single"/>
        </w:rPr>
        <w:t xml:space="preserve">                              </w:t>
      </w:r>
    </w:p>
    <w:p>
      <w:pPr>
        <w:pStyle w:val="null3"/>
        <w:jc w:val="both"/>
      </w:pPr>
      <w:r>
        <w:rPr>
          <w:sz w:val="21"/>
        </w:rPr>
        <w:t xml:space="preserve"> </w:t>
      </w:r>
    </w:p>
    <w:p>
      <w:pPr>
        <w:pStyle w:val="null3"/>
        <w:ind w:firstLine="480"/>
        <w:jc w:val="both"/>
      </w:pPr>
      <w:r>
        <w:rPr>
          <w:sz w:val="24"/>
          <w:color w:val="222222"/>
        </w:rPr>
        <w:t>项目名称：</w:t>
      </w:r>
      <w:r>
        <w:rPr>
          <w:sz w:val="21"/>
          <w:u w:val="single"/>
        </w:rPr>
        <w:t xml:space="preserve">                             </w:t>
      </w:r>
      <w:r>
        <w:rPr>
          <w:sz w:val="21"/>
          <w:u w:val="single"/>
        </w:rPr>
        <w:t xml:space="preserve"> </w:t>
      </w:r>
    </w:p>
    <w:p>
      <w:pPr>
        <w:pStyle w:val="null3"/>
        <w:jc w:val="both"/>
      </w:pPr>
      <w:r>
        <w:rPr>
          <w:sz w:val="24"/>
          <w:color w:val="222222"/>
        </w:rPr>
        <w:t>甲方：</w:t>
      </w:r>
      <w:r>
        <w:rPr>
          <w:sz w:val="21"/>
          <w:u w:val="single"/>
        </w:rPr>
        <w:t xml:space="preserve">                                  </w:t>
      </w:r>
    </w:p>
    <w:p>
      <w:pPr>
        <w:pStyle w:val="null3"/>
        <w:jc w:val="both"/>
      </w:pPr>
      <w:r>
        <w:rPr>
          <w:sz w:val="24"/>
          <w:color w:val="222222"/>
        </w:rPr>
        <w:t>乙方：</w:t>
      </w:r>
      <w:r>
        <w:rPr>
          <w:sz w:val="21"/>
          <w:u w:val="single"/>
        </w:rPr>
        <w:t xml:space="preserve">                                  </w:t>
      </w:r>
    </w:p>
    <w:p>
      <w:pPr>
        <w:pStyle w:val="null3"/>
        <w:jc w:val="both"/>
      </w:pPr>
      <w:r>
        <w:rPr>
          <w:sz w:val="21"/>
        </w:rPr>
        <w:t xml:space="preserve"> </w:t>
      </w:r>
    </w:p>
    <w:p>
      <w:pPr>
        <w:pStyle w:val="null3"/>
        <w:ind w:firstLine="480"/>
        <w:jc w:val="both"/>
      </w:pPr>
      <w:r>
        <w:rPr>
          <w:sz w:val="24"/>
          <w:color w:val="222222"/>
        </w:rPr>
        <w:t>合同签订时间：</w:t>
      </w:r>
      <w:r>
        <w:rPr>
          <w:sz w:val="21"/>
          <w:u w:val="single"/>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4"/>
          <w:b/>
        </w:rPr>
        <w:t>甲方：</w:t>
      </w:r>
      <w:r>
        <w:rPr>
          <w:sz w:val="21"/>
          <w:u w:val="single"/>
        </w:rPr>
        <w:t xml:space="preserve">  </w:t>
      </w:r>
    </w:p>
    <w:p>
      <w:pPr>
        <w:pStyle w:val="null3"/>
        <w:jc w:val="both"/>
      </w:pPr>
      <w:r>
        <w:rPr>
          <w:sz w:val="24"/>
          <w:color w:val="222222"/>
        </w:rPr>
        <w:t>电话：</w:t>
      </w:r>
      <w:r>
        <w:rPr>
          <w:sz w:val="21"/>
          <w:u w:val="single"/>
        </w:rPr>
        <w:t xml:space="preserve"> </w:t>
      </w:r>
      <w:r>
        <w:rPr>
          <w:sz w:val="21"/>
          <w:u w:val="single"/>
        </w:rPr>
        <w:t xml:space="preserve"> </w:t>
      </w:r>
      <w:r>
        <w:rPr>
          <w:sz w:val="24"/>
          <w:color w:val="222222"/>
        </w:rPr>
        <w:t>传真</w:t>
      </w:r>
      <w:r>
        <w:rPr>
          <w:sz w:val="24"/>
          <w:color w:val="222222"/>
        </w:rPr>
        <w:t>：</w:t>
      </w:r>
      <w:r>
        <w:rPr>
          <w:sz w:val="21"/>
          <w:u w:val="single"/>
        </w:rPr>
        <w:t xml:space="preserve">  </w:t>
      </w:r>
      <w:r>
        <w:rPr>
          <w:sz w:val="24"/>
          <w:color w:val="222222"/>
        </w:rPr>
        <w:t>地址：</w:t>
      </w:r>
      <w:r>
        <w:rPr>
          <w:sz w:val="21"/>
          <w:u w:val="single"/>
        </w:rPr>
        <w:t xml:space="preserve">   </w:t>
      </w:r>
    </w:p>
    <w:p>
      <w:pPr>
        <w:pStyle w:val="null3"/>
        <w:jc w:val="both"/>
      </w:pPr>
      <w:r>
        <w:rPr>
          <w:sz w:val="24"/>
          <w:b/>
        </w:rPr>
        <w:t>乙方：</w:t>
      </w:r>
      <w:r>
        <w:rPr>
          <w:sz w:val="21"/>
          <w:u w:val="single"/>
        </w:rPr>
        <w:t xml:space="preserve">  </w:t>
      </w:r>
      <w:r>
        <w:rPr>
          <w:sz w:val="21"/>
          <w:u w:val="single"/>
        </w:rPr>
        <w:t xml:space="preserve">  </w:t>
      </w:r>
    </w:p>
    <w:p>
      <w:pPr>
        <w:pStyle w:val="null3"/>
        <w:jc w:val="both"/>
      </w:pPr>
      <w:r>
        <w:rPr>
          <w:sz w:val="24"/>
          <w:color w:val="222222"/>
        </w:rPr>
        <w:t>电话：</w:t>
      </w:r>
      <w:r>
        <w:rPr>
          <w:sz w:val="21"/>
          <w:u w:val="single"/>
        </w:rPr>
        <w:t xml:space="preserve">   </w:t>
      </w:r>
      <w:r>
        <w:rPr>
          <w:sz w:val="24"/>
          <w:color w:val="222222"/>
        </w:rPr>
        <w:t>传真：</w:t>
      </w:r>
      <w:r>
        <w:rPr>
          <w:sz w:val="21"/>
          <w:u w:val="single"/>
        </w:rPr>
        <w:t xml:space="preserve">   </w:t>
      </w:r>
      <w:r>
        <w:rPr>
          <w:sz w:val="24"/>
          <w:color w:val="222222"/>
        </w:rPr>
        <w:t>地址：</w:t>
      </w:r>
      <w:r>
        <w:rPr>
          <w:sz w:val="21"/>
          <w:u w:val="single"/>
        </w:rPr>
        <w:t xml:space="preserve">   </w:t>
      </w:r>
    </w:p>
    <w:p>
      <w:pPr>
        <w:pStyle w:val="null3"/>
        <w:jc w:val="both"/>
      </w:pPr>
      <w:r>
        <w:rPr>
          <w:sz w:val="21"/>
        </w:rPr>
        <w:t xml:space="preserve"> </w:t>
      </w:r>
    </w:p>
    <w:p>
      <w:pPr>
        <w:pStyle w:val="null3"/>
        <w:ind w:firstLine="480"/>
        <w:jc w:val="both"/>
      </w:pPr>
      <w:r>
        <w:rPr>
          <w:sz w:val="24"/>
        </w:rPr>
        <w:t xml:space="preserve">  </w:t>
      </w:r>
      <w:r>
        <w:rPr>
          <w:sz w:val="24"/>
        </w:rPr>
        <w:t>根据</w:t>
      </w:r>
      <w:r>
        <w:rPr>
          <w:sz w:val="24"/>
          <w:u w:val="single"/>
        </w:rPr>
        <w:t xml:space="preserve"> </w:t>
      </w:r>
      <w:r>
        <w:rPr>
          <w:sz w:val="24"/>
          <w:u w:val="single"/>
        </w:rPr>
        <w:t>汕头市澄海区交通拯救清障及停车场管理服务</w:t>
      </w:r>
      <w:r>
        <w:rPr>
          <w:sz w:val="24"/>
        </w:rPr>
        <w:t>的采购结果，按照《中华人民共和国政府采购法》，《中华人民共和国民法典</w:t>
      </w:r>
      <w:r>
        <w:rPr>
          <w:sz w:val="24"/>
        </w:rPr>
        <w:t>(</w:t>
      </w:r>
      <w:r>
        <w:rPr>
          <w:sz w:val="24"/>
        </w:rPr>
        <w:t>合同编</w:t>
      </w:r>
      <w:r>
        <w:rPr>
          <w:sz w:val="24"/>
        </w:rPr>
        <w:t>)</w:t>
      </w:r>
      <w:r>
        <w:rPr>
          <w:sz w:val="24"/>
        </w:rPr>
        <w:t>》的规定，经双方协商，本着平等互利和诚实信用的原则，一致同意遵守本合同如下。</w:t>
      </w:r>
    </w:p>
    <w:p>
      <w:pPr>
        <w:pStyle w:val="null3"/>
        <w:jc w:val="both"/>
      </w:pPr>
      <w:r>
        <w:rPr>
          <w:sz w:val="24"/>
          <w:b/>
        </w:rPr>
        <w:t>一、合同项目</w:t>
      </w:r>
    </w:p>
    <w:p>
      <w:pPr>
        <w:pStyle w:val="null3"/>
        <w:ind w:firstLine="480"/>
        <w:jc w:val="both"/>
      </w:pPr>
      <w:r>
        <w:rPr>
          <w:sz w:val="24"/>
        </w:rPr>
        <w:t>1</w:t>
      </w:r>
      <w:r>
        <w:rPr>
          <w:sz w:val="24"/>
        </w:rPr>
        <w:t>、</w:t>
      </w:r>
      <w:r>
        <w:rPr>
          <w:sz w:val="24"/>
        </w:rPr>
        <w:t>项目名称：汕头市澄海区交通拯救清障及停车场管理服务</w:t>
      </w:r>
    </w:p>
    <w:p>
      <w:pPr>
        <w:pStyle w:val="null3"/>
        <w:ind w:firstLine="480"/>
        <w:jc w:val="both"/>
      </w:pPr>
      <w:r>
        <w:rPr>
          <w:sz w:val="24"/>
        </w:rPr>
        <w:t>2</w:t>
      </w:r>
      <w:r>
        <w:rPr>
          <w:sz w:val="24"/>
        </w:rPr>
        <w:t>、</w:t>
      </w:r>
      <w:r>
        <w:rPr>
          <w:sz w:val="24"/>
        </w:rPr>
        <w:t>服务内容</w:t>
      </w:r>
      <w:r>
        <w:rPr>
          <w:sz w:val="24"/>
        </w:rPr>
        <w:t>：</w:t>
      </w:r>
      <w:r>
        <w:rPr>
          <w:sz w:val="24"/>
        </w:rPr>
        <w:t>包括交通拯救服务、清理违章车辆、对停车场及停放车辆进行管理等</w:t>
      </w:r>
      <w:r>
        <w:rPr>
          <w:sz w:val="24"/>
        </w:rPr>
        <w:t>。</w:t>
      </w:r>
    </w:p>
    <w:p>
      <w:pPr>
        <w:pStyle w:val="null3"/>
        <w:ind w:firstLine="480"/>
        <w:jc w:val="both"/>
      </w:pPr>
      <w:r>
        <w:rPr>
          <w:sz w:val="24"/>
        </w:rPr>
        <w:t>3</w:t>
      </w:r>
      <w:r>
        <w:rPr>
          <w:sz w:val="24"/>
        </w:rPr>
        <w:t>、</w:t>
      </w:r>
      <w:r>
        <w:rPr>
          <w:sz w:val="24"/>
        </w:rPr>
        <w:t>采购预算：人民币</w:t>
      </w:r>
      <w:r>
        <w:rPr>
          <w:sz w:val="24"/>
        </w:rPr>
        <w:t>2407860.00</w:t>
      </w:r>
      <w:r>
        <w:rPr>
          <w:sz w:val="24"/>
        </w:rPr>
        <w:t>元</w:t>
      </w:r>
      <w:r>
        <w:rPr>
          <w:sz w:val="24"/>
        </w:rPr>
        <w:t>/</w:t>
      </w:r>
      <w:r>
        <w:rPr>
          <w:sz w:val="24"/>
        </w:rPr>
        <w:t>年。</w:t>
      </w:r>
    </w:p>
    <w:p>
      <w:pPr>
        <w:pStyle w:val="null3"/>
        <w:ind w:firstLine="480"/>
        <w:jc w:val="both"/>
      </w:pPr>
      <w:r>
        <w:rPr>
          <w:sz w:val="24"/>
        </w:rPr>
        <w:t>4</w:t>
      </w:r>
      <w:r>
        <w:rPr>
          <w:sz w:val="24"/>
        </w:rPr>
        <w:t>、</w:t>
      </w:r>
      <w:r>
        <w:rPr>
          <w:sz w:val="24"/>
        </w:rPr>
        <w:t>资金来源：财政资金。</w:t>
      </w:r>
    </w:p>
    <w:p>
      <w:pPr>
        <w:pStyle w:val="null3"/>
        <w:ind w:firstLine="480"/>
        <w:jc w:val="both"/>
      </w:pPr>
      <w:r>
        <w:rPr>
          <w:sz w:val="24"/>
        </w:rPr>
        <w:t>5</w:t>
      </w:r>
      <w:r>
        <w:rPr>
          <w:sz w:val="24"/>
        </w:rPr>
        <w:t>、</w:t>
      </w:r>
      <w:r>
        <w:rPr>
          <w:sz w:val="24"/>
        </w:rPr>
        <w:t>服务期：</w:t>
      </w:r>
      <w:r>
        <w:rPr>
          <w:sz w:val="24"/>
        </w:rPr>
        <w:t>一签多年（最长</w:t>
      </w:r>
      <w:r>
        <w:rPr>
          <w:sz w:val="24"/>
        </w:rPr>
        <w:t>3</w:t>
      </w:r>
      <w:r>
        <w:rPr>
          <w:sz w:val="24"/>
        </w:rPr>
        <w:t>年），合同一年一签</w:t>
      </w:r>
      <w:r>
        <w:rPr>
          <w:sz w:val="24"/>
        </w:rPr>
        <w:t>。</w:t>
      </w:r>
    </w:p>
    <w:p>
      <w:pPr>
        <w:pStyle w:val="null3"/>
        <w:ind w:firstLine="480"/>
        <w:jc w:val="both"/>
      </w:pPr>
      <w:r>
        <w:rPr>
          <w:sz w:val="24"/>
        </w:rPr>
        <w:t>6</w:t>
      </w:r>
      <w:r>
        <w:rPr>
          <w:sz w:val="24"/>
        </w:rPr>
        <w:t>、</w:t>
      </w:r>
      <w:r>
        <w:rPr>
          <w:sz w:val="24"/>
        </w:rPr>
        <w:t>交通拯救中心位于汕头市澄海区金鸿公路莲下交界处，目前用于交通拯救清障车辆停放，占地约</w:t>
      </w:r>
      <w:r>
        <w:rPr>
          <w:sz w:val="24"/>
        </w:rPr>
        <w:t>40</w:t>
      </w:r>
      <w:r>
        <w:rPr>
          <w:sz w:val="24"/>
        </w:rPr>
        <w:t>亩，有办公室</w:t>
      </w:r>
      <w:r>
        <w:rPr>
          <w:sz w:val="24"/>
        </w:rPr>
        <w:t>10</w:t>
      </w:r>
      <w:r>
        <w:rPr>
          <w:sz w:val="24"/>
        </w:rPr>
        <w:t>间，用于工作人员休息及办公，每间约</w:t>
      </w:r>
      <w:r>
        <w:rPr>
          <w:sz w:val="24"/>
        </w:rPr>
        <w:t>20m</w:t>
      </w:r>
      <w:r>
        <w:rPr>
          <w:sz w:val="24"/>
        </w:rPr>
        <w:t>，其余空地用于停放违章及事故车辆</w:t>
      </w:r>
      <w:r>
        <w:rPr>
          <w:sz w:val="24"/>
        </w:rPr>
        <w:t>。</w:t>
      </w:r>
    </w:p>
    <w:p>
      <w:pPr>
        <w:pStyle w:val="null3"/>
        <w:ind w:firstLine="480"/>
        <w:jc w:val="both"/>
      </w:pPr>
      <w:r>
        <w:rPr>
          <w:sz w:val="24"/>
        </w:rPr>
        <w:t>7</w:t>
      </w:r>
      <w:r>
        <w:rPr>
          <w:sz w:val="24"/>
        </w:rPr>
        <w:t>、</w:t>
      </w:r>
      <w:r>
        <w:rPr>
          <w:sz w:val="24"/>
        </w:rPr>
        <w:t>采购需求：</w:t>
      </w:r>
    </w:p>
    <w:p>
      <w:pPr>
        <w:pStyle w:val="null3"/>
        <w:ind w:firstLine="480"/>
        <w:jc w:val="both"/>
      </w:pPr>
      <w:r>
        <w:rPr>
          <w:sz w:val="24"/>
        </w:rPr>
        <w:t>7.1</w:t>
      </w:r>
      <w:r>
        <w:rPr>
          <w:sz w:val="24"/>
        </w:rPr>
        <w:t>服务范围：</w:t>
      </w:r>
    </w:p>
    <w:p>
      <w:pPr>
        <w:pStyle w:val="null3"/>
        <w:ind w:firstLine="480"/>
        <w:jc w:val="both"/>
      </w:pPr>
      <w:r>
        <w:rPr>
          <w:sz w:val="24"/>
        </w:rPr>
        <w:t>7</w:t>
      </w:r>
      <w:r>
        <w:rPr>
          <w:sz w:val="24"/>
        </w:rPr>
        <w:t>.1.1</w:t>
      </w:r>
      <w:r>
        <w:rPr>
          <w:sz w:val="24"/>
        </w:rPr>
        <w:t>汕头市澄海区，以</w:t>
      </w:r>
      <w:r>
        <w:rPr>
          <w:sz w:val="24"/>
        </w:rPr>
        <w:t>甲方</w:t>
      </w:r>
      <w:r>
        <w:rPr>
          <w:sz w:val="24"/>
        </w:rPr>
        <w:t>或</w:t>
      </w:r>
      <w:r>
        <w:rPr>
          <w:sz w:val="24"/>
        </w:rPr>
        <w:t>澄海交管大队</w:t>
      </w:r>
      <w:r>
        <w:rPr>
          <w:sz w:val="24"/>
        </w:rPr>
        <w:t>的指令为准提供服务；</w:t>
      </w:r>
    </w:p>
    <w:p>
      <w:pPr>
        <w:pStyle w:val="null3"/>
        <w:ind w:firstLine="480"/>
        <w:jc w:val="both"/>
      </w:pPr>
      <w:r>
        <w:rPr>
          <w:sz w:val="24"/>
        </w:rPr>
        <w:t>7</w:t>
      </w:r>
      <w:r>
        <w:rPr>
          <w:sz w:val="24"/>
        </w:rPr>
        <w:t>.1.2</w:t>
      </w:r>
      <w:r>
        <w:rPr>
          <w:sz w:val="24"/>
        </w:rPr>
        <w:t>国家法律法规或上级政府、管理部门有新规定的从其规定；</w:t>
      </w:r>
    </w:p>
    <w:p>
      <w:pPr>
        <w:pStyle w:val="null3"/>
        <w:ind w:firstLine="480"/>
        <w:jc w:val="both"/>
      </w:pPr>
      <w:r>
        <w:rPr>
          <w:sz w:val="24"/>
        </w:rPr>
        <w:t>7</w:t>
      </w:r>
      <w:r>
        <w:rPr>
          <w:sz w:val="24"/>
        </w:rPr>
        <w:t>.1.3</w:t>
      </w:r>
      <w:r>
        <w:rPr>
          <w:sz w:val="24"/>
        </w:rPr>
        <w:t>无条件服从</w:t>
      </w:r>
      <w:r>
        <w:rPr>
          <w:sz w:val="24"/>
        </w:rPr>
        <w:t>甲方</w:t>
      </w:r>
      <w:r>
        <w:rPr>
          <w:sz w:val="24"/>
        </w:rPr>
        <w:t>或</w:t>
      </w:r>
      <w:r>
        <w:rPr>
          <w:sz w:val="24"/>
        </w:rPr>
        <w:t>澄海交管大队</w:t>
      </w:r>
      <w:r>
        <w:rPr>
          <w:sz w:val="24"/>
        </w:rPr>
        <w:t>指定的任务要求。</w:t>
      </w:r>
    </w:p>
    <w:p>
      <w:pPr>
        <w:pStyle w:val="null3"/>
        <w:jc w:val="both"/>
      </w:pPr>
      <w:r>
        <w:rPr>
          <w:sz w:val="24"/>
          <w:b/>
        </w:rPr>
        <w:t>二、停车场管理要求</w:t>
      </w:r>
    </w:p>
    <w:p>
      <w:pPr>
        <w:pStyle w:val="null3"/>
        <w:ind w:firstLine="480"/>
        <w:jc w:val="both"/>
      </w:pPr>
      <w:r>
        <w:rPr>
          <w:sz w:val="24"/>
        </w:rPr>
        <w:t>1</w:t>
      </w:r>
      <w:r>
        <w:rPr>
          <w:sz w:val="24"/>
        </w:rPr>
        <w:t>、必须配备灭火筒等消防设施和应急器材，做好防火、防涝、防台风、防盗等工作，确保暂扣车辆的安全。</w:t>
      </w:r>
    </w:p>
    <w:p>
      <w:pPr>
        <w:pStyle w:val="null3"/>
        <w:ind w:firstLine="480"/>
        <w:jc w:val="both"/>
      </w:pPr>
      <w:r>
        <w:rPr>
          <w:sz w:val="24"/>
        </w:rPr>
        <w:t>2</w:t>
      </w:r>
      <w:r>
        <w:rPr>
          <w:sz w:val="24"/>
        </w:rPr>
        <w:t>、停车场实行</w:t>
      </w:r>
      <w:r>
        <w:rPr>
          <w:sz w:val="24"/>
        </w:rPr>
        <w:t>24</w:t>
      </w:r>
      <w:r>
        <w:rPr>
          <w:sz w:val="24"/>
        </w:rPr>
        <w:t>小时值班制度，确保能够迅速开展工作。</w:t>
      </w:r>
    </w:p>
    <w:p>
      <w:pPr>
        <w:pStyle w:val="null3"/>
        <w:ind w:firstLine="480"/>
        <w:jc w:val="both"/>
      </w:pPr>
      <w:r>
        <w:rPr>
          <w:sz w:val="24"/>
        </w:rPr>
        <w:t>3</w:t>
      </w:r>
      <w:r>
        <w:rPr>
          <w:sz w:val="24"/>
        </w:rPr>
        <w:t>、停车场需要具备完善的车辆进场登记和放行制度，确保不发生</w:t>
      </w:r>
      <w:r>
        <w:rPr>
          <w:sz w:val="24"/>
        </w:rPr>
        <w:t>“</w:t>
      </w:r>
      <w:r>
        <w:rPr>
          <w:sz w:val="24"/>
        </w:rPr>
        <w:t>私放车辆，放错车辆</w:t>
      </w:r>
      <w:r>
        <w:rPr>
          <w:sz w:val="24"/>
        </w:rPr>
        <w:t>”</w:t>
      </w:r>
      <w:r>
        <w:rPr>
          <w:sz w:val="24"/>
        </w:rPr>
        <w:t>等行为。</w:t>
      </w:r>
    </w:p>
    <w:p>
      <w:pPr>
        <w:pStyle w:val="null3"/>
        <w:ind w:firstLine="480"/>
        <w:jc w:val="both"/>
      </w:pPr>
      <w:r>
        <w:rPr>
          <w:sz w:val="24"/>
        </w:rPr>
        <w:t>4</w:t>
      </w:r>
      <w:r>
        <w:rPr>
          <w:sz w:val="24"/>
        </w:rPr>
        <w:t>、要建立健全各项管理制度，公开投诉电话及工作人员相片、姓名、工作纪律，方便群众办事和监督。</w:t>
      </w:r>
    </w:p>
    <w:p>
      <w:pPr>
        <w:pStyle w:val="null3"/>
        <w:jc w:val="both"/>
      </w:pPr>
      <w:r>
        <w:rPr>
          <w:sz w:val="24"/>
          <w:b/>
        </w:rPr>
        <w:t>三、人员要求</w:t>
      </w:r>
    </w:p>
    <w:p>
      <w:pPr>
        <w:pStyle w:val="null3"/>
        <w:ind w:firstLine="480"/>
        <w:jc w:val="both"/>
      </w:pPr>
      <w:r>
        <w:rPr>
          <w:sz w:val="24"/>
        </w:rPr>
        <w:t>1</w:t>
      </w:r>
      <w:r>
        <w:rPr>
          <w:sz w:val="24"/>
        </w:rPr>
        <w:t>、需制定完善的管理制度，配备专业的作业和管理工作人员。停车场的工作人员必须保持相对的稳定，不能频繁流动，工作人员调整须事前征得甲方同意，工作人员任职前，需经过严格业务考核和信用记录、违法犯罪记录等的资格审查。</w:t>
      </w:r>
    </w:p>
    <w:p>
      <w:pPr>
        <w:pStyle w:val="null3"/>
        <w:ind w:firstLine="480"/>
        <w:jc w:val="both"/>
      </w:pPr>
      <w:r>
        <w:rPr>
          <w:sz w:val="24"/>
        </w:rPr>
        <w:t>2</w:t>
      </w:r>
      <w:r>
        <w:rPr>
          <w:sz w:val="24"/>
        </w:rPr>
        <w:t>、</w:t>
      </w:r>
      <w:r>
        <w:rPr>
          <w:sz w:val="24"/>
        </w:rPr>
        <w:t>人员要求：需要配备至少包括管理</w:t>
      </w:r>
      <w:r>
        <w:rPr>
          <w:sz w:val="24"/>
        </w:rPr>
        <w:t>人员</w:t>
      </w:r>
      <w:r>
        <w:rPr>
          <w:sz w:val="24"/>
        </w:rPr>
        <w:t>1</w:t>
      </w:r>
      <w:r>
        <w:rPr>
          <w:sz w:val="24"/>
        </w:rPr>
        <w:t>名、财务</w:t>
      </w:r>
      <w:r>
        <w:rPr>
          <w:sz w:val="24"/>
        </w:rPr>
        <w:t>1</w:t>
      </w:r>
      <w:r>
        <w:rPr>
          <w:sz w:val="24"/>
        </w:rPr>
        <w:t>名、具有</w:t>
      </w:r>
      <w:r>
        <w:rPr>
          <w:sz w:val="24"/>
        </w:rPr>
        <w:t>B</w:t>
      </w:r>
      <w:r>
        <w:rPr>
          <w:sz w:val="24"/>
        </w:rPr>
        <w:t>证及以上司机人员</w:t>
      </w:r>
      <w:r>
        <w:rPr>
          <w:sz w:val="24"/>
        </w:rPr>
        <w:t>18</w:t>
      </w:r>
      <w:r>
        <w:rPr>
          <w:sz w:val="24"/>
        </w:rPr>
        <w:t>名（三班制，</w:t>
      </w:r>
      <w:r>
        <w:rPr>
          <w:sz w:val="24"/>
        </w:rPr>
        <w:t>每班</w:t>
      </w:r>
      <w:r>
        <w:rPr>
          <w:sz w:val="24"/>
        </w:rPr>
        <w:t>6</w:t>
      </w:r>
      <w:r>
        <w:rPr>
          <w:sz w:val="24"/>
        </w:rPr>
        <w:t>名</w:t>
      </w:r>
      <w:r>
        <w:rPr>
          <w:sz w:val="24"/>
        </w:rPr>
        <w:t>）、停车场安保人员</w:t>
      </w:r>
      <w:r>
        <w:rPr>
          <w:sz w:val="24"/>
        </w:rPr>
        <w:t>9</w:t>
      </w:r>
      <w:r>
        <w:rPr>
          <w:sz w:val="24"/>
        </w:rPr>
        <w:t>名（三班制，</w:t>
      </w:r>
      <w:r>
        <w:rPr>
          <w:sz w:val="24"/>
        </w:rPr>
        <w:t>每班</w:t>
      </w:r>
      <w:r>
        <w:rPr>
          <w:sz w:val="24"/>
        </w:rPr>
        <w:t>3</w:t>
      </w:r>
      <w:r>
        <w:rPr>
          <w:sz w:val="24"/>
        </w:rPr>
        <w:t>名</w:t>
      </w:r>
      <w:r>
        <w:rPr>
          <w:sz w:val="24"/>
        </w:rPr>
        <w:t>）、</w:t>
      </w:r>
      <w:r>
        <w:rPr>
          <w:sz w:val="24"/>
        </w:rPr>
        <w:t>厨师</w:t>
      </w:r>
      <w:r>
        <w:rPr>
          <w:sz w:val="24"/>
        </w:rPr>
        <w:t>1</w:t>
      </w:r>
      <w:r>
        <w:rPr>
          <w:sz w:val="24"/>
        </w:rPr>
        <w:t>名、杂工</w:t>
      </w:r>
      <w:r>
        <w:rPr>
          <w:sz w:val="24"/>
        </w:rPr>
        <w:t>1</w:t>
      </w:r>
      <w:r>
        <w:rPr>
          <w:sz w:val="24"/>
        </w:rPr>
        <w:t>名</w:t>
      </w:r>
      <w:r>
        <w:rPr>
          <w:sz w:val="24"/>
        </w:rPr>
        <w:t>，即最低人员配置不少于上述</w:t>
      </w:r>
      <w:r>
        <w:rPr>
          <w:sz w:val="24"/>
        </w:rPr>
        <w:t>31</w:t>
      </w:r>
      <w:r>
        <w:rPr>
          <w:sz w:val="24"/>
        </w:rPr>
        <w:t>名。</w:t>
      </w:r>
      <w:r>
        <w:rPr>
          <w:sz w:val="24"/>
        </w:rPr>
        <w:t>24</w:t>
      </w:r>
      <w:r>
        <w:rPr>
          <w:sz w:val="24"/>
        </w:rPr>
        <w:t>小时安排全天候值班待命，必须同时能满足至少</w:t>
      </w:r>
      <w:r>
        <w:rPr>
          <w:sz w:val="24"/>
        </w:rPr>
        <w:t>3</w:t>
      </w:r>
      <w:r>
        <w:rPr>
          <w:sz w:val="24"/>
        </w:rPr>
        <w:t>个行动组的响应，接到值勤民警通知后，白天</w:t>
      </w:r>
      <w:r>
        <w:rPr>
          <w:sz w:val="24"/>
        </w:rPr>
        <w:t>5</w:t>
      </w:r>
      <w:r>
        <w:rPr>
          <w:sz w:val="24"/>
        </w:rPr>
        <w:t>分钟、夜间</w:t>
      </w:r>
      <w:r>
        <w:rPr>
          <w:sz w:val="24"/>
        </w:rPr>
        <w:t>10</w:t>
      </w:r>
      <w:r>
        <w:rPr>
          <w:sz w:val="24"/>
        </w:rPr>
        <w:t>分钟内出动，并赶赴指定地点或交通事故现场。</w:t>
      </w:r>
    </w:p>
    <w:p>
      <w:pPr>
        <w:pStyle w:val="null3"/>
        <w:ind w:firstLine="480"/>
        <w:jc w:val="both"/>
      </w:pPr>
      <w:r>
        <w:rPr>
          <w:sz w:val="24"/>
        </w:rPr>
        <w:t>3</w:t>
      </w:r>
      <w:r>
        <w:rPr>
          <w:sz w:val="24"/>
        </w:rPr>
        <w:t>、交通拯救人员必须具备相应的拯救操作技能，现场拯救作业和驾驶车辆的工作人员必须具备相应的工作资质和驾驶资格，持证上岗，统一制服，作业时必须穿安全作业的防护装备，规范操作，且必须听从</w:t>
      </w:r>
      <w:r>
        <w:rPr>
          <w:sz w:val="24"/>
        </w:rPr>
        <w:t>澄海交管大队</w:t>
      </w:r>
      <w:r>
        <w:rPr>
          <w:sz w:val="24"/>
        </w:rPr>
        <w:t>的指挥。</w:t>
      </w:r>
    </w:p>
    <w:p>
      <w:pPr>
        <w:pStyle w:val="null3"/>
        <w:ind w:firstLine="480"/>
        <w:jc w:val="both"/>
      </w:pPr>
      <w:r>
        <w:rPr>
          <w:sz w:val="24"/>
        </w:rPr>
        <w:t>4</w:t>
      </w:r>
      <w:r>
        <w:rPr>
          <w:sz w:val="24"/>
        </w:rPr>
        <w:t>、应加强作业人员交通清障操作技能</w:t>
      </w:r>
      <w:r>
        <w:rPr>
          <w:sz w:val="24"/>
        </w:rPr>
        <w:t>及停车场管理人员</w:t>
      </w:r>
      <w:r>
        <w:rPr>
          <w:sz w:val="24"/>
        </w:rPr>
        <w:t>的培训</w:t>
      </w:r>
      <w:r>
        <w:rPr>
          <w:sz w:val="24"/>
        </w:rPr>
        <w:t>和考核</w:t>
      </w:r>
      <w:r>
        <w:rPr>
          <w:sz w:val="24"/>
        </w:rPr>
        <w:t>。</w:t>
      </w:r>
    </w:p>
    <w:p>
      <w:pPr>
        <w:pStyle w:val="null3"/>
        <w:ind w:firstLine="480"/>
        <w:jc w:val="both"/>
      </w:pPr>
      <w:r>
        <w:rPr>
          <w:sz w:val="24"/>
        </w:rPr>
        <w:t>5</w:t>
      </w:r>
      <w:r>
        <w:rPr>
          <w:sz w:val="24"/>
        </w:rPr>
        <w:t>、乙方必须为所有人员统一购买相应的保险。</w:t>
      </w:r>
    </w:p>
    <w:p>
      <w:pPr>
        <w:pStyle w:val="null3"/>
        <w:jc w:val="both"/>
      </w:pPr>
      <w:r>
        <w:rPr>
          <w:sz w:val="24"/>
          <w:b/>
        </w:rPr>
        <w:t>四、设备设施要求：</w:t>
      </w:r>
    </w:p>
    <w:p>
      <w:pPr>
        <w:pStyle w:val="null3"/>
        <w:ind w:firstLine="480"/>
        <w:jc w:val="both"/>
      </w:pPr>
      <w:r>
        <w:rPr>
          <w:sz w:val="24"/>
        </w:rPr>
        <w:t>1</w:t>
      </w:r>
      <w:r>
        <w:rPr>
          <w:sz w:val="24"/>
        </w:rPr>
        <w:t>、甲方配给乙方的停车场地、办公用房、办公设备、</w:t>
      </w:r>
      <w:r>
        <w:rPr>
          <w:sz w:val="24"/>
        </w:rPr>
        <w:t>用于交通救援清障车辆共</w:t>
      </w:r>
      <w:r>
        <w:rPr>
          <w:sz w:val="24"/>
        </w:rPr>
        <w:t>12</w:t>
      </w:r>
      <w:r>
        <w:rPr>
          <w:sz w:val="24"/>
        </w:rPr>
        <w:t>部</w:t>
      </w:r>
      <w:r>
        <w:rPr>
          <w:sz w:val="24"/>
        </w:rPr>
        <w:t>（其中</w:t>
      </w:r>
      <w:r>
        <w:rPr>
          <w:sz w:val="24"/>
        </w:rPr>
        <w:t>6</w:t>
      </w:r>
      <w:r>
        <w:rPr>
          <w:sz w:val="24"/>
        </w:rPr>
        <w:t>部为轻型普通货车、</w:t>
      </w:r>
      <w:r>
        <w:rPr>
          <w:sz w:val="24"/>
        </w:rPr>
        <w:t>3</w:t>
      </w:r>
      <w:r>
        <w:rPr>
          <w:sz w:val="24"/>
        </w:rPr>
        <w:t>部中型非载货专项作业车、</w:t>
      </w:r>
      <w:r>
        <w:rPr>
          <w:sz w:val="24"/>
        </w:rPr>
        <w:t>1</w:t>
      </w:r>
      <w:r>
        <w:rPr>
          <w:sz w:val="24"/>
        </w:rPr>
        <w:t>部重型专项作业车、</w:t>
      </w:r>
      <w:r>
        <w:rPr>
          <w:sz w:val="24"/>
        </w:rPr>
        <w:t>2</w:t>
      </w:r>
      <w:r>
        <w:rPr>
          <w:sz w:val="24"/>
        </w:rPr>
        <w:t>部中型专项作业车</w:t>
      </w:r>
      <w:r>
        <w:rPr>
          <w:sz w:val="24"/>
        </w:rPr>
        <w:t>）、作业工具等，乙方应妥善使用保管和维护，确保安全、顺利开展工作，其它辅助工具由乙方自行配置。</w:t>
      </w:r>
    </w:p>
    <w:p>
      <w:pPr>
        <w:pStyle w:val="null3"/>
        <w:ind w:firstLine="480"/>
        <w:jc w:val="both"/>
      </w:pPr>
      <w:r>
        <w:rPr>
          <w:sz w:val="24"/>
        </w:rPr>
        <w:t>2</w:t>
      </w:r>
      <w:r>
        <w:rPr>
          <w:sz w:val="24"/>
        </w:rPr>
        <w:t>、作业车辆应做好日常车辆保养及维修工作，保持外观清洁、干净；车容整洁，车况良好。若出现设备故障，必须及时解决或者提供备用设备，以保证服务质量。</w:t>
      </w:r>
    </w:p>
    <w:p>
      <w:pPr>
        <w:pStyle w:val="null3"/>
        <w:ind w:firstLine="480"/>
        <w:jc w:val="both"/>
      </w:pPr>
      <w:r>
        <w:rPr>
          <w:sz w:val="24"/>
        </w:rPr>
        <w:t>3</w:t>
      </w:r>
      <w:r>
        <w:rPr>
          <w:sz w:val="24"/>
        </w:rPr>
        <w:t>、乙方须负责购买服务用车的保险和年审工作，除交强险外，服务车辆应购买第三者责任险。</w:t>
      </w:r>
    </w:p>
    <w:p>
      <w:pPr>
        <w:pStyle w:val="null3"/>
        <w:ind w:firstLine="480"/>
        <w:jc w:val="both"/>
      </w:pPr>
      <w:r>
        <w:rPr>
          <w:sz w:val="24"/>
        </w:rPr>
        <w:t>4</w:t>
      </w:r>
      <w:r>
        <w:rPr>
          <w:sz w:val="24"/>
        </w:rPr>
        <w:t>、如原服务车辆因各种原因无法提供服务的，乙方须提供相同功能的备用车辆替代服务，并事前征得甲方同意。</w:t>
      </w:r>
    </w:p>
    <w:p>
      <w:pPr>
        <w:pStyle w:val="null3"/>
        <w:ind w:firstLine="480"/>
        <w:jc w:val="both"/>
      </w:pPr>
      <w:r>
        <w:rPr>
          <w:sz w:val="24"/>
        </w:rPr>
        <w:t>5</w:t>
      </w:r>
      <w:r>
        <w:rPr>
          <w:sz w:val="24"/>
        </w:rPr>
        <w:t>、到达现场清障的作业车辆必须能够承担并完成甲方</w:t>
      </w:r>
      <w:r>
        <w:rPr>
          <w:sz w:val="24"/>
        </w:rPr>
        <w:t>或澄海交管大队</w:t>
      </w:r>
      <w:r>
        <w:rPr>
          <w:sz w:val="24"/>
        </w:rPr>
        <w:t>指定的清障任务。</w:t>
      </w:r>
    </w:p>
    <w:p>
      <w:pPr>
        <w:pStyle w:val="null3"/>
        <w:jc w:val="both"/>
      </w:pPr>
      <w:r>
        <w:rPr>
          <w:sz w:val="24"/>
          <w:b/>
        </w:rPr>
        <w:t>五、服务要求：</w:t>
      </w:r>
    </w:p>
    <w:p>
      <w:pPr>
        <w:pStyle w:val="null3"/>
        <w:ind w:firstLine="480"/>
        <w:jc w:val="both"/>
      </w:pPr>
      <w:r>
        <w:rPr>
          <w:sz w:val="24"/>
        </w:rPr>
        <w:t>1</w:t>
      </w:r>
      <w:r>
        <w:rPr>
          <w:sz w:val="24"/>
        </w:rPr>
        <w:t>、乙方在作业和保管过程中发生事故，造成人员伤亡或财物损失由乙方负责。</w:t>
      </w:r>
    </w:p>
    <w:p>
      <w:pPr>
        <w:pStyle w:val="null3"/>
        <w:ind w:firstLine="480"/>
        <w:jc w:val="both"/>
      </w:pPr>
      <w:r>
        <w:rPr>
          <w:sz w:val="24"/>
        </w:rPr>
        <w:t>2</w:t>
      </w:r>
      <w:r>
        <w:rPr>
          <w:sz w:val="24"/>
        </w:rPr>
        <w:t>、乙方必须按照甲方</w:t>
      </w:r>
      <w:r>
        <w:rPr>
          <w:sz w:val="24"/>
        </w:rPr>
        <w:t>或澄海交管大队</w:t>
      </w:r>
      <w:r>
        <w:rPr>
          <w:sz w:val="24"/>
        </w:rPr>
        <w:t>的指令做好交通违法车辆、交通事故车辆的拖曳、运载，并协助做好现场保护，不得承接甲方</w:t>
      </w:r>
      <w:r>
        <w:rPr>
          <w:sz w:val="24"/>
        </w:rPr>
        <w:t>或澄海交管大队</w:t>
      </w:r>
      <w:r>
        <w:rPr>
          <w:sz w:val="24"/>
        </w:rPr>
        <w:t>以外的其他业务</w:t>
      </w:r>
      <w:r>
        <w:rPr>
          <w:sz w:val="24"/>
        </w:rPr>
        <w:t>。乙方应做好值班人员的安排并保证能够</w:t>
      </w:r>
      <w:r>
        <w:rPr>
          <w:sz w:val="24"/>
        </w:rPr>
        <w:t>24</w:t>
      </w:r>
      <w:r>
        <w:rPr>
          <w:sz w:val="24"/>
        </w:rPr>
        <w:t>小时全天候办理查扣车辆进场交接和提取车辆业务。</w:t>
      </w:r>
    </w:p>
    <w:p>
      <w:pPr>
        <w:pStyle w:val="null3"/>
        <w:ind w:firstLine="480"/>
        <w:jc w:val="both"/>
      </w:pPr>
      <w:r>
        <w:rPr>
          <w:sz w:val="24"/>
        </w:rPr>
        <w:t>3</w:t>
      </w:r>
      <w:r>
        <w:rPr>
          <w:sz w:val="24"/>
        </w:rPr>
        <w:t>、乙方必须配合澄海交管大队做好清查、安保等各项工作。</w:t>
      </w:r>
    </w:p>
    <w:p>
      <w:pPr>
        <w:pStyle w:val="null3"/>
        <w:ind w:firstLine="480"/>
        <w:jc w:val="both"/>
      </w:pPr>
      <w:r>
        <w:rPr>
          <w:sz w:val="24"/>
        </w:rPr>
        <w:t>4</w:t>
      </w:r>
      <w:r>
        <w:rPr>
          <w:sz w:val="24"/>
        </w:rPr>
        <w:t>、乙方不得收取暂扣在停车场的交通违法车辆和交通事故车辆的任何费用；按照甲方</w:t>
      </w:r>
      <w:r>
        <w:rPr>
          <w:sz w:val="24"/>
        </w:rPr>
        <w:t>或澄海交管大队</w:t>
      </w:r>
      <w:r>
        <w:rPr>
          <w:sz w:val="24"/>
        </w:rPr>
        <w:t>的指令，故障车辆在妨碍其它车辆和行人通行的紧急情况下需要拯救拖吊服务的，费用由车主（司机）支付（按物价部门规定的收费标准）。暂扣在停车场的违章车辆以及物品丢失、损坏的，</w:t>
      </w:r>
      <w:r>
        <w:rPr>
          <w:sz w:val="24"/>
        </w:rPr>
        <w:t>由</w:t>
      </w:r>
      <w:r>
        <w:rPr>
          <w:sz w:val="24"/>
        </w:rPr>
        <w:t>乙方与车辆物品所有人双方协商解决，或通过其他法律途径予以解决。</w:t>
      </w:r>
    </w:p>
    <w:p>
      <w:pPr>
        <w:pStyle w:val="null3"/>
        <w:ind w:firstLine="480"/>
        <w:jc w:val="both"/>
      </w:pPr>
      <w:r>
        <w:rPr>
          <w:sz w:val="24"/>
        </w:rPr>
        <w:t>5</w:t>
      </w:r>
      <w:r>
        <w:rPr>
          <w:sz w:val="24"/>
        </w:rPr>
        <w:t>、所有暂扣车辆、货物的进出场必须要按照甲方</w:t>
      </w:r>
      <w:r>
        <w:rPr>
          <w:sz w:val="24"/>
        </w:rPr>
        <w:t>或澄海交管大队</w:t>
      </w:r>
      <w:r>
        <w:rPr>
          <w:sz w:val="24"/>
        </w:rPr>
        <w:t>要求的程序交接和放行。同时需要做好进场车辆和物品的登记和检查。</w:t>
      </w:r>
    </w:p>
    <w:p>
      <w:pPr>
        <w:pStyle w:val="null3"/>
        <w:ind w:firstLine="480"/>
        <w:jc w:val="both"/>
      </w:pPr>
      <w:r>
        <w:rPr>
          <w:sz w:val="24"/>
        </w:rPr>
        <w:t>6</w:t>
      </w:r>
      <w:r>
        <w:rPr>
          <w:sz w:val="24"/>
        </w:rPr>
        <w:t>、停车场区域，未经甲方</w:t>
      </w:r>
      <w:r>
        <w:rPr>
          <w:sz w:val="24"/>
        </w:rPr>
        <w:t>或澄海交管大队</w:t>
      </w:r>
      <w:r>
        <w:rPr>
          <w:sz w:val="24"/>
        </w:rPr>
        <w:t>同意，乙方不得同时停放其他车辆和保管其他物品。</w:t>
      </w:r>
    </w:p>
    <w:p>
      <w:pPr>
        <w:pStyle w:val="null3"/>
        <w:ind w:firstLine="480"/>
        <w:jc w:val="both"/>
      </w:pPr>
      <w:r>
        <w:rPr>
          <w:sz w:val="24"/>
        </w:rPr>
        <w:t>7</w:t>
      </w:r>
      <w:r>
        <w:rPr>
          <w:sz w:val="24"/>
        </w:rPr>
        <w:t>、如遇有突击行动或其他任务时，甲方</w:t>
      </w:r>
      <w:r>
        <w:rPr>
          <w:sz w:val="24"/>
        </w:rPr>
        <w:t>或澄海交管大队</w:t>
      </w:r>
      <w:r>
        <w:rPr>
          <w:sz w:val="24"/>
        </w:rPr>
        <w:t>另行通知乙方，乙方必须根据甲方</w:t>
      </w:r>
      <w:r>
        <w:rPr>
          <w:sz w:val="24"/>
        </w:rPr>
        <w:t>或澄海交管大队</w:t>
      </w:r>
      <w:r>
        <w:rPr>
          <w:sz w:val="24"/>
        </w:rPr>
        <w:t>的要求做好相应的安排。</w:t>
      </w:r>
    </w:p>
    <w:p>
      <w:pPr>
        <w:pStyle w:val="null3"/>
        <w:ind w:firstLine="480"/>
        <w:jc w:val="both"/>
      </w:pPr>
      <w:r>
        <w:rPr>
          <w:sz w:val="24"/>
        </w:rPr>
        <w:t>8</w:t>
      </w:r>
      <w:r>
        <w:rPr>
          <w:sz w:val="24"/>
        </w:rPr>
        <w:t>、接受甲方执勤民警暂扣的交通违法和交通事故车辆时，必须现场开给停车场放行条的存根联，并由查扣单位的执勤民警在存根联签名确认。车辆放行时应填写车辆放行条并及时送达相应的车辆查扣单位。</w:t>
      </w:r>
    </w:p>
    <w:p>
      <w:pPr>
        <w:pStyle w:val="null3"/>
        <w:ind w:firstLine="480"/>
        <w:jc w:val="both"/>
      </w:pPr>
      <w:r>
        <w:rPr>
          <w:sz w:val="24"/>
        </w:rPr>
        <w:t>9</w:t>
      </w:r>
      <w:r>
        <w:rPr>
          <w:sz w:val="24"/>
        </w:rPr>
        <w:t>、凡进出停车场的一切车辆必须一台不漏予以登记，在《车辆进出登记本》上应写明扣车时间、号牌及车型，并注明发动机、车架号码及车上的物资。要建立相应的登记台账，车辆进场数、出场数、库存数等相关数据要真实准确，确保账物相符；建立的车辆进出场登记台帐要妥善保管，以便</w:t>
      </w:r>
      <w:r>
        <w:rPr>
          <w:sz w:val="24"/>
        </w:rPr>
        <w:t>澄海交管大队</w:t>
      </w:r>
      <w:r>
        <w:rPr>
          <w:sz w:val="24"/>
        </w:rPr>
        <w:t>检查核实。</w:t>
      </w:r>
    </w:p>
    <w:p>
      <w:pPr>
        <w:pStyle w:val="null3"/>
        <w:ind w:firstLine="480"/>
        <w:jc w:val="both"/>
      </w:pPr>
      <w:r>
        <w:rPr>
          <w:sz w:val="24"/>
        </w:rPr>
        <w:t>10</w:t>
      </w:r>
      <w:r>
        <w:rPr>
          <w:sz w:val="24"/>
        </w:rPr>
        <w:t>、妥善保管好进入车场的一切车辆，包括车辆装载货物，严禁私拆车辆的零部件和使用扣留的车辆。停放于停车场内的车辆水浸、烧毁、失窃及拖曳过程中车辆损坏和财物损失等一切费用均由乙方负责赔偿。</w:t>
      </w:r>
    </w:p>
    <w:p>
      <w:pPr>
        <w:pStyle w:val="null3"/>
        <w:ind w:firstLine="480"/>
        <w:jc w:val="both"/>
      </w:pPr>
      <w:r>
        <w:rPr>
          <w:sz w:val="24"/>
        </w:rPr>
        <w:t>1</w:t>
      </w:r>
      <w:r>
        <w:rPr>
          <w:sz w:val="24"/>
        </w:rPr>
        <w:t>1</w:t>
      </w:r>
      <w:r>
        <w:rPr>
          <w:sz w:val="24"/>
        </w:rPr>
        <w:t>、按照值勤民警安排，协助民警对事故车辆进行检验鉴定。</w:t>
      </w:r>
    </w:p>
    <w:p>
      <w:pPr>
        <w:pStyle w:val="null3"/>
        <w:ind w:firstLine="480"/>
        <w:jc w:val="both"/>
      </w:pPr>
      <w:r>
        <w:rPr>
          <w:sz w:val="24"/>
        </w:rPr>
        <w:t>1</w:t>
      </w:r>
      <w:r>
        <w:rPr>
          <w:sz w:val="24"/>
        </w:rPr>
        <w:t>2</w:t>
      </w:r>
      <w:r>
        <w:rPr>
          <w:sz w:val="24"/>
        </w:rPr>
        <w:t>、认真执行甲方</w:t>
      </w:r>
      <w:r>
        <w:rPr>
          <w:sz w:val="24"/>
        </w:rPr>
        <w:t>或澄海交管大队</w:t>
      </w:r>
      <w:r>
        <w:rPr>
          <w:sz w:val="24"/>
        </w:rPr>
        <w:t>交办的其他工作任务。</w:t>
      </w:r>
    </w:p>
    <w:p>
      <w:pPr>
        <w:pStyle w:val="null3"/>
        <w:ind w:firstLine="480"/>
        <w:jc w:val="both"/>
      </w:pPr>
      <w:r>
        <w:rPr>
          <w:sz w:val="24"/>
        </w:rPr>
        <w:t>1</w:t>
      </w:r>
      <w:r>
        <w:rPr>
          <w:sz w:val="24"/>
        </w:rPr>
        <w:t>3</w:t>
      </w:r>
      <w:r>
        <w:rPr>
          <w:sz w:val="24"/>
        </w:rPr>
        <w:t>、合同期满，乙方应如数归还由甲方提供使用的停车场地、办公场地、办公设备、作业车辆、作业工具等，若造成损坏或数量不足的，乙方需按新购价赔偿甲方。若乙方不履行赔偿责任的，甲方可在乙方的合同款中</w:t>
      </w:r>
      <w:r>
        <w:rPr>
          <w:sz w:val="24"/>
        </w:rPr>
        <w:t>扣除</w:t>
      </w:r>
      <w:r>
        <w:rPr>
          <w:sz w:val="24"/>
        </w:rPr>
        <w:t>相关费用后再行付款，不足部分由乙方自行负责，由此造成的付款时间延误由乙方负责。</w:t>
      </w:r>
    </w:p>
    <w:p>
      <w:pPr>
        <w:pStyle w:val="null3"/>
        <w:jc w:val="both"/>
      </w:pPr>
      <w:r>
        <w:rPr>
          <w:sz w:val="24"/>
          <w:b/>
        </w:rPr>
        <w:t>六、合同价</w:t>
      </w:r>
    </w:p>
    <w:p>
      <w:pPr>
        <w:pStyle w:val="null3"/>
        <w:ind w:firstLine="480"/>
        <w:jc w:val="both"/>
      </w:pPr>
      <w:r>
        <w:rPr>
          <w:sz w:val="24"/>
        </w:rPr>
        <w:t>1</w:t>
      </w:r>
      <w:r>
        <w:rPr>
          <w:sz w:val="24"/>
        </w:rPr>
        <w:t>、每年合同总价：（人民币）大写</w:t>
      </w:r>
      <w:r>
        <w:rPr>
          <w:sz w:val="21"/>
          <w:u w:val="single"/>
        </w:rPr>
        <w:t xml:space="preserve">              </w:t>
      </w:r>
      <w:r>
        <w:rPr>
          <w:sz w:val="24"/>
        </w:rPr>
        <w:t>（￥</w:t>
      </w:r>
      <w:r>
        <w:rPr>
          <w:sz w:val="21"/>
          <w:u w:val="single"/>
        </w:rPr>
        <w:t xml:space="preserve">           </w:t>
      </w:r>
      <w:r>
        <w:rPr>
          <w:sz w:val="24"/>
        </w:rPr>
        <w:t>），每个季度：（人民币）大写</w:t>
      </w:r>
      <w:r>
        <w:rPr>
          <w:sz w:val="21"/>
          <w:u w:val="single"/>
        </w:rPr>
        <w:t xml:space="preserve">              </w:t>
      </w:r>
      <w:r>
        <w:rPr>
          <w:sz w:val="24"/>
        </w:rPr>
        <w:t>（￥</w:t>
      </w:r>
      <w:r>
        <w:rPr>
          <w:sz w:val="21"/>
          <w:u w:val="single"/>
        </w:rPr>
        <w:t xml:space="preserve">           </w:t>
      </w:r>
      <w:r>
        <w:rPr>
          <w:sz w:val="24"/>
        </w:rPr>
        <w:t>）。</w:t>
      </w:r>
    </w:p>
    <w:p>
      <w:pPr>
        <w:pStyle w:val="null3"/>
        <w:jc w:val="both"/>
      </w:pPr>
      <w:r>
        <w:rPr>
          <w:sz w:val="24"/>
          <w:b/>
        </w:rPr>
        <w:t>七、服务期：</w:t>
      </w:r>
    </w:p>
    <w:p>
      <w:pPr>
        <w:pStyle w:val="null3"/>
        <w:ind w:firstLine="480"/>
        <w:jc w:val="both"/>
      </w:pPr>
      <w:r>
        <w:rPr>
          <w:sz w:val="24"/>
        </w:rPr>
        <w:t>一签多年（最长</w:t>
      </w:r>
      <w:r>
        <w:rPr>
          <w:sz w:val="24"/>
        </w:rPr>
        <w:t>3</w:t>
      </w:r>
      <w:r>
        <w:rPr>
          <w:sz w:val="24"/>
        </w:rPr>
        <w:t>年），合同一年一签</w:t>
      </w:r>
      <w:r>
        <w:rPr>
          <w:sz w:val="24"/>
        </w:rPr>
        <w:t>，本次为第</w:t>
      </w:r>
      <w:r>
        <w:rPr>
          <w:sz w:val="21"/>
          <w:u w:val="single"/>
        </w:rPr>
        <w:t xml:space="preserve">  </w:t>
      </w:r>
      <w:r>
        <w:rPr>
          <w:sz w:val="21"/>
          <w:u w:val="single"/>
        </w:rPr>
        <w:t xml:space="preserve"> </w:t>
      </w:r>
      <w:r>
        <w:rPr>
          <w:sz w:val="24"/>
        </w:rPr>
        <w:t>年（自</w:t>
      </w:r>
      <w:r>
        <w:rPr>
          <w:sz w:val="21"/>
          <w:u w:val="single"/>
        </w:rPr>
        <w:t xml:space="preserve">  </w:t>
      </w:r>
      <w:r>
        <w:rPr>
          <w:sz w:val="21"/>
          <w:u w:val="single"/>
        </w:rPr>
        <w:t xml:space="preserve"> </w:t>
      </w:r>
      <w:r>
        <w:rPr>
          <w:sz w:val="24"/>
        </w:rPr>
        <w:t>年</w:t>
      </w:r>
      <w:r>
        <w:rPr>
          <w:sz w:val="21"/>
          <w:u w:val="single"/>
        </w:rPr>
        <w:t xml:space="preserve"> </w:t>
      </w:r>
      <w:r>
        <w:rPr>
          <w:sz w:val="21"/>
          <w:u w:val="single"/>
        </w:rPr>
        <w:t xml:space="preserve"> </w:t>
      </w:r>
      <w:r>
        <w:rPr>
          <w:sz w:val="24"/>
        </w:rPr>
        <w:t>月</w:t>
      </w:r>
      <w:r>
        <w:rPr>
          <w:sz w:val="21"/>
          <w:u w:val="single"/>
        </w:rPr>
        <w:t xml:space="preserve"> </w:t>
      </w:r>
      <w:r>
        <w:rPr>
          <w:sz w:val="21"/>
          <w:u w:val="single"/>
        </w:rPr>
        <w:t xml:space="preserve"> </w:t>
      </w:r>
      <w:r>
        <w:rPr>
          <w:sz w:val="24"/>
        </w:rPr>
        <w:t>日起至</w:t>
      </w:r>
      <w:r>
        <w:rPr>
          <w:sz w:val="21"/>
          <w:u w:val="single"/>
        </w:rPr>
        <w:t xml:space="preserve"> </w:t>
      </w:r>
      <w:r>
        <w:rPr>
          <w:sz w:val="21"/>
          <w:u w:val="single"/>
        </w:rPr>
        <w:t xml:space="preserve"> </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1"/>
          <w:u w:val="single"/>
        </w:rPr>
        <w:t xml:space="preserve"> </w:t>
      </w:r>
      <w:r>
        <w:rPr>
          <w:sz w:val="24"/>
        </w:rPr>
        <w:t>日止）。</w:t>
      </w:r>
    </w:p>
    <w:p>
      <w:pPr>
        <w:pStyle w:val="null3"/>
        <w:jc w:val="both"/>
      </w:pPr>
      <w:r>
        <w:rPr>
          <w:sz w:val="24"/>
          <w:b/>
        </w:rPr>
        <w:t>八、付款方式</w:t>
      </w:r>
    </w:p>
    <w:p>
      <w:pPr>
        <w:pStyle w:val="null3"/>
        <w:ind w:firstLine="480"/>
        <w:jc w:val="both"/>
      </w:pPr>
      <w:r>
        <w:rPr>
          <w:sz w:val="24"/>
        </w:rPr>
        <w:t>在服务期内，乙方将每季的服务费建档送至甲方核实后，甲方按程序上报区财政局，区财政局以每季季结次月支付的方式按季度将服务费支付给乙方。如乙方不认真履行各项工作，不落实好相关规定，甲方可视实际情况暂停或</w:t>
      </w:r>
      <w:r>
        <w:rPr>
          <w:sz w:val="24"/>
        </w:rPr>
        <w:t>扣除</w:t>
      </w:r>
      <w:r>
        <w:rPr>
          <w:sz w:val="24"/>
        </w:rPr>
        <w:t>支付费用。具体支付方式和时间以财政部门支付制度为准。</w:t>
      </w:r>
    </w:p>
    <w:p>
      <w:pPr>
        <w:pStyle w:val="null3"/>
        <w:jc w:val="both"/>
      </w:pPr>
      <w:r>
        <w:rPr>
          <w:sz w:val="24"/>
          <w:b/>
        </w:rPr>
        <w:t>九、承包方式：</w:t>
      </w:r>
    </w:p>
    <w:p>
      <w:pPr>
        <w:pStyle w:val="null3"/>
        <w:ind w:firstLine="480"/>
        <w:jc w:val="both"/>
      </w:pPr>
      <w:r>
        <w:rPr>
          <w:sz w:val="24"/>
        </w:rPr>
        <w:t>合同价包含本项目所需的一切费用（</w:t>
      </w:r>
      <w:r>
        <w:rPr>
          <w:sz w:val="24"/>
        </w:rPr>
        <w:t>包含人员工资、社保、伙食、油费、车辆保险费、车辆年检测费、水电费、办公费、房产税、不可预见费、利润、税费等一切费用</w:t>
      </w:r>
      <w:r>
        <w:rPr>
          <w:sz w:val="24"/>
        </w:rPr>
        <w:t>）。</w:t>
      </w:r>
    </w:p>
    <w:p>
      <w:pPr>
        <w:pStyle w:val="null3"/>
        <w:jc w:val="both"/>
      </w:pPr>
      <w:r>
        <w:rPr>
          <w:sz w:val="24"/>
          <w:b/>
        </w:rPr>
        <w:t>十、</w:t>
      </w:r>
      <w:r>
        <w:rPr>
          <w:sz w:val="24"/>
          <w:b/>
        </w:rPr>
        <w:t>分包与转包：</w:t>
      </w:r>
    </w:p>
    <w:p>
      <w:pPr>
        <w:pStyle w:val="null3"/>
        <w:ind w:firstLine="480"/>
        <w:jc w:val="both"/>
      </w:pPr>
      <w:r>
        <w:rPr>
          <w:sz w:val="24"/>
        </w:rPr>
        <w:t>严禁转包，未经甲方书面同意不得分包。</w:t>
      </w:r>
    </w:p>
    <w:p>
      <w:pPr>
        <w:pStyle w:val="null3"/>
        <w:jc w:val="both"/>
      </w:pPr>
      <w:r>
        <w:rPr>
          <w:sz w:val="24"/>
          <w:b/>
        </w:rPr>
        <w:t>十</w:t>
      </w:r>
      <w:r>
        <w:rPr>
          <w:sz w:val="24"/>
          <w:b/>
        </w:rPr>
        <w:t>一</w:t>
      </w:r>
      <w:r>
        <w:rPr>
          <w:sz w:val="24"/>
          <w:b/>
        </w:rPr>
        <w:t>、违约责任：</w:t>
      </w:r>
    </w:p>
    <w:p>
      <w:pPr>
        <w:pStyle w:val="null3"/>
        <w:ind w:firstLine="480"/>
        <w:jc w:val="both"/>
      </w:pPr>
      <w:r>
        <w:rPr>
          <w:sz w:val="24"/>
        </w:rPr>
        <w:t>1</w:t>
      </w:r>
      <w:r>
        <w:rPr>
          <w:sz w:val="24"/>
        </w:rPr>
        <w:t>、合同双方任何一方不履行合同条款或不按合同约定履行条款的其它情况，均属违约，由违约方承担违约责任，赔偿因其违约造成的损失，并支付合同价款总额</w:t>
      </w:r>
      <w:r>
        <w:rPr>
          <w:sz w:val="24"/>
          <w:u w:val="single"/>
        </w:rPr>
        <w:t>5</w:t>
      </w:r>
      <w:r>
        <w:rPr>
          <w:sz w:val="24"/>
        </w:rPr>
        <w:t>%</w:t>
      </w:r>
      <w:r>
        <w:rPr>
          <w:sz w:val="24"/>
        </w:rPr>
        <w:t>的违约金</w:t>
      </w:r>
      <w:r>
        <w:rPr>
          <w:sz w:val="24"/>
        </w:rPr>
        <w:t>。</w:t>
      </w:r>
      <w:r>
        <w:rPr>
          <w:sz w:val="24"/>
        </w:rPr>
        <w:t>因乙方原因导致违约的，甲方有权解除合同或不予续签合同。</w:t>
      </w:r>
    </w:p>
    <w:p>
      <w:pPr>
        <w:pStyle w:val="null3"/>
        <w:ind w:firstLine="480"/>
        <w:jc w:val="both"/>
      </w:pPr>
      <w:r>
        <w:rPr>
          <w:sz w:val="24"/>
        </w:rPr>
        <w:t>2</w:t>
      </w:r>
      <w:r>
        <w:rPr>
          <w:sz w:val="24"/>
        </w:rPr>
        <w:t>、由于乙方的原因，导致双方签订的合同终止，乙方因此而遭受的损失，将由乙方独立承担，甲方对此不负任何责任，也不作任何赔偿。</w:t>
      </w:r>
    </w:p>
    <w:p>
      <w:pPr>
        <w:pStyle w:val="null3"/>
        <w:ind w:firstLine="480"/>
        <w:jc w:val="both"/>
      </w:pPr>
      <w:r>
        <w:rPr>
          <w:sz w:val="24"/>
        </w:rPr>
        <w:t>3</w:t>
      </w:r>
      <w:r>
        <w:rPr>
          <w:sz w:val="24"/>
        </w:rPr>
        <w:t>、乙方若私自拆卸涉案车辆零件、放行涉案车辆离开保管地点，将涉案车辆挪作他用、擅自报废车辆的，一经发现视情节轻重，对乙方处以月服务费</w:t>
      </w:r>
      <w:r>
        <w:rPr>
          <w:sz w:val="24"/>
        </w:rPr>
        <w:t>5%</w:t>
      </w:r>
      <w:r>
        <w:rPr>
          <w:sz w:val="24"/>
        </w:rPr>
        <w:t>至</w:t>
      </w:r>
      <w:r>
        <w:rPr>
          <w:sz w:val="24"/>
        </w:rPr>
        <w:t>50%</w:t>
      </w:r>
      <w:r>
        <w:rPr>
          <w:sz w:val="24"/>
        </w:rPr>
        <w:t>扣除违约金，甲方视情节轻重情况可解除合同或不予续签合同</w:t>
      </w:r>
      <w:r>
        <w:rPr>
          <w:sz w:val="24"/>
        </w:rPr>
        <w:t>。</w:t>
      </w:r>
    </w:p>
    <w:p>
      <w:pPr>
        <w:pStyle w:val="null3"/>
        <w:ind w:firstLine="480"/>
        <w:jc w:val="both"/>
      </w:pPr>
      <w:r>
        <w:rPr>
          <w:sz w:val="24"/>
        </w:rPr>
        <w:t>4</w:t>
      </w:r>
      <w:r>
        <w:rPr>
          <w:sz w:val="24"/>
        </w:rPr>
        <w:t>、乙方在一年内因车主信访（来电）投诉，经查属实或基本属实：第一次的予以书面警告；第二次</w:t>
      </w:r>
      <w:r>
        <w:rPr>
          <w:sz w:val="24"/>
        </w:rPr>
        <w:t>扣除</w:t>
      </w:r>
      <w:r>
        <w:rPr>
          <w:sz w:val="24"/>
        </w:rPr>
        <w:t>月服务费的</w:t>
      </w:r>
      <w:r>
        <w:rPr>
          <w:sz w:val="24"/>
        </w:rPr>
        <w:t>10%</w:t>
      </w:r>
      <w:r>
        <w:rPr>
          <w:sz w:val="24"/>
        </w:rPr>
        <w:t>，第三次</w:t>
      </w:r>
      <w:r>
        <w:rPr>
          <w:sz w:val="24"/>
        </w:rPr>
        <w:t>扣除</w:t>
      </w:r>
      <w:r>
        <w:rPr>
          <w:sz w:val="24"/>
        </w:rPr>
        <w:t>月服务费的</w:t>
      </w:r>
      <w:r>
        <w:rPr>
          <w:sz w:val="24"/>
        </w:rPr>
        <w:t>20%</w:t>
      </w:r>
      <w:r>
        <w:rPr>
          <w:sz w:val="24"/>
        </w:rPr>
        <w:t>，第四次</w:t>
      </w:r>
      <w:r>
        <w:rPr>
          <w:sz w:val="24"/>
        </w:rPr>
        <w:t>扣除</w:t>
      </w:r>
      <w:r>
        <w:rPr>
          <w:sz w:val="24"/>
        </w:rPr>
        <w:t>月服务费的</w:t>
      </w:r>
      <w:r>
        <w:rPr>
          <w:sz w:val="24"/>
        </w:rPr>
        <w:t>30%</w:t>
      </w:r>
      <w:r>
        <w:rPr>
          <w:sz w:val="24"/>
        </w:rPr>
        <w:t>，以此类推。乙方在一个合同期内，因三次或以上投诉无及时整改的，甲方有权解除合同或不予续签合同</w:t>
      </w:r>
      <w:r>
        <w:rPr>
          <w:sz w:val="24"/>
        </w:rPr>
        <w:t>。</w:t>
      </w:r>
    </w:p>
    <w:p>
      <w:pPr>
        <w:pStyle w:val="null3"/>
        <w:jc w:val="both"/>
      </w:pPr>
      <w:r>
        <w:rPr>
          <w:sz w:val="24"/>
          <w:b/>
        </w:rPr>
        <w:t>十</w:t>
      </w:r>
      <w:r>
        <w:rPr>
          <w:sz w:val="24"/>
          <w:b/>
        </w:rPr>
        <w:t>二</w:t>
      </w:r>
      <w:r>
        <w:rPr>
          <w:sz w:val="24"/>
          <w:b/>
        </w:rPr>
        <w:t>、争议的解决办法：</w:t>
      </w:r>
    </w:p>
    <w:p>
      <w:pPr>
        <w:pStyle w:val="null3"/>
        <w:ind w:firstLine="480"/>
        <w:jc w:val="both"/>
      </w:pPr>
      <w:r>
        <w:rPr>
          <w:sz w:val="24"/>
        </w:rPr>
        <w:t>履行本合同发生纠纷，双方应协商解决，协商不成，提起诉讼，应当向甲方所在地人民法院起诉。</w:t>
      </w:r>
    </w:p>
    <w:p>
      <w:pPr>
        <w:pStyle w:val="null3"/>
        <w:jc w:val="both"/>
      </w:pPr>
      <w:r>
        <w:rPr>
          <w:sz w:val="24"/>
          <w:b/>
        </w:rPr>
        <w:t>十</w:t>
      </w:r>
      <w:r>
        <w:rPr>
          <w:sz w:val="24"/>
          <w:b/>
        </w:rPr>
        <w:t>三</w:t>
      </w:r>
      <w:r>
        <w:rPr>
          <w:sz w:val="24"/>
          <w:b/>
        </w:rPr>
        <w:t>、合同生效</w:t>
      </w:r>
    </w:p>
    <w:p>
      <w:pPr>
        <w:pStyle w:val="null3"/>
        <w:ind w:firstLine="480"/>
        <w:jc w:val="both"/>
      </w:pPr>
      <w:r>
        <w:rPr>
          <w:sz w:val="24"/>
        </w:rPr>
        <w:t>1</w:t>
      </w:r>
      <w:r>
        <w:rPr>
          <w:sz w:val="24"/>
        </w:rPr>
        <w:t>、本合同由双方法定代表人或委托代理人签字盖章后立即生效，具有同等法律效力，合同有效期随服务期结束而自然终止。</w:t>
      </w:r>
    </w:p>
    <w:p>
      <w:pPr>
        <w:pStyle w:val="null3"/>
        <w:ind w:firstLine="480"/>
        <w:jc w:val="both"/>
      </w:pPr>
      <w:r>
        <w:rPr>
          <w:sz w:val="24"/>
        </w:rPr>
        <w:t>2</w:t>
      </w:r>
      <w:r>
        <w:rPr>
          <w:sz w:val="24"/>
        </w:rPr>
        <w:t>、本合同一式</w:t>
      </w:r>
      <w:r>
        <w:rPr>
          <w:sz w:val="24"/>
          <w:u w:val="single"/>
        </w:rPr>
        <w:t>六</w:t>
      </w:r>
      <w:r>
        <w:rPr>
          <w:sz w:val="24"/>
        </w:rPr>
        <w:t>份，其中甲方</w:t>
      </w:r>
      <w:r>
        <w:rPr>
          <w:sz w:val="24"/>
          <w:u w:val="single"/>
        </w:rPr>
        <w:t>四</w:t>
      </w:r>
      <w:r>
        <w:rPr>
          <w:sz w:val="24"/>
        </w:rPr>
        <w:t>份、乙方</w:t>
      </w:r>
      <w:r>
        <w:rPr>
          <w:sz w:val="24"/>
          <w:u w:val="single"/>
        </w:rPr>
        <w:t>两</w:t>
      </w:r>
      <w:r>
        <w:rPr>
          <w:sz w:val="24"/>
        </w:rPr>
        <w:t>份。</w:t>
      </w:r>
    </w:p>
    <w:p>
      <w:pPr>
        <w:pStyle w:val="null3"/>
        <w:jc w:val="both"/>
      </w:pPr>
      <w:r>
        <w:rPr>
          <w:sz w:val="24"/>
          <w:b/>
        </w:rPr>
        <w:t>十</w:t>
      </w:r>
      <w:r>
        <w:rPr>
          <w:sz w:val="24"/>
          <w:b/>
        </w:rPr>
        <w:t>四</w:t>
      </w:r>
      <w:r>
        <w:rPr>
          <w:sz w:val="24"/>
          <w:b/>
        </w:rPr>
        <w:t>、其它</w:t>
      </w:r>
    </w:p>
    <w:p>
      <w:pPr>
        <w:pStyle w:val="null3"/>
        <w:ind w:firstLine="480"/>
        <w:jc w:val="both"/>
      </w:pPr>
      <w:r>
        <w:rPr>
          <w:sz w:val="24"/>
        </w:rPr>
        <w:t>1</w:t>
      </w:r>
      <w:r>
        <w:rPr>
          <w:sz w:val="24"/>
        </w:rPr>
        <w:t>、本合同未尽事宜，双方可签订补充合同，补充合同与所有附件均为合同的有效组成部分，与本合同具有同等法律效力。</w:t>
      </w:r>
    </w:p>
    <w:p>
      <w:pPr>
        <w:pStyle w:val="null3"/>
        <w:ind w:firstLine="480"/>
        <w:jc w:val="both"/>
      </w:pPr>
      <w:r>
        <w:rPr>
          <w:sz w:val="24"/>
        </w:rPr>
        <w:t>2</w:t>
      </w:r>
      <w:r>
        <w:rPr>
          <w:sz w:val="24"/>
        </w:rPr>
        <w:t>、在执行本合同的过程中，所有经甲乙双方签署确认的文件（包括会议纪要、补充协议、往来信函、合同附件等）即成为本合同的有效组成部分，其生效日期为双方签字盖章或确认之日期。</w:t>
      </w:r>
    </w:p>
    <w:p>
      <w:pPr>
        <w:pStyle w:val="null3"/>
        <w:ind w:firstLine="480"/>
        <w:jc w:val="both"/>
      </w:pPr>
      <w:r>
        <w:rPr>
          <w:sz w:val="24"/>
        </w:rPr>
        <w:t>3</w:t>
      </w:r>
      <w:r>
        <w:rPr>
          <w:sz w:val="24"/>
        </w:rPr>
        <w:t>、本停车场的管理和业务指导由</w:t>
      </w:r>
      <w:r>
        <w:rPr>
          <w:sz w:val="24"/>
        </w:rPr>
        <w:t>汕头市公安局澄海分局交通管理大队（简称：澄海交管大队）</w:t>
      </w:r>
      <w:r>
        <w:rPr>
          <w:sz w:val="24"/>
        </w:rPr>
        <w:t>负责。</w:t>
      </w:r>
    </w:p>
    <w:p>
      <w:pPr>
        <w:pStyle w:val="null3"/>
        <w:ind w:firstLine="480"/>
        <w:jc w:val="both"/>
      </w:pPr>
      <w:r>
        <w:rPr>
          <w:sz w:val="24"/>
        </w:rPr>
        <w:t>本合同合计</w:t>
      </w:r>
      <w:r>
        <w:rPr>
          <w:sz w:val="21"/>
          <w:u w:val="single"/>
        </w:rPr>
        <w:t xml:space="preserve">   </w:t>
      </w:r>
      <w:r>
        <w:rPr>
          <w:sz w:val="24"/>
        </w:rPr>
        <w:t>页</w:t>
      </w:r>
      <w:r>
        <w:rPr>
          <w:sz w:val="24"/>
        </w:rPr>
        <w:t>A4</w:t>
      </w:r>
      <w:r>
        <w:rPr>
          <w:sz w:val="24"/>
        </w:rPr>
        <w:t>纸张，缺页之合同为无效合同。</w:t>
      </w:r>
    </w:p>
    <w:p>
      <w:pPr>
        <w:pStyle w:val="null3"/>
        <w:ind w:firstLine="480"/>
        <w:jc w:val="both"/>
      </w:pPr>
      <w:r>
        <w:rPr>
          <w:sz w:val="24"/>
        </w:rPr>
        <w:t>甲方（盖章）：</w:t>
      </w:r>
      <w:r>
        <w:rPr>
          <w:sz w:val="24"/>
        </w:rPr>
        <w:t xml:space="preserve">                    </w:t>
      </w:r>
      <w:r>
        <w:rPr>
          <w:sz w:val="24"/>
        </w:rPr>
        <w:t>乙方（盖章）：</w:t>
      </w:r>
    </w:p>
    <w:p>
      <w:pPr>
        <w:pStyle w:val="null3"/>
        <w:ind w:firstLine="480"/>
        <w:jc w:val="both"/>
      </w:pPr>
      <w:r>
        <w:rPr>
          <w:sz w:val="24"/>
        </w:rPr>
        <w:t>法定代表</w:t>
      </w:r>
      <w:r>
        <w:rPr>
          <w:sz w:val="24"/>
        </w:rPr>
        <w:t>(</w:t>
      </w:r>
      <w:r>
        <w:rPr>
          <w:sz w:val="24"/>
        </w:rPr>
        <w:t>签字</w:t>
      </w:r>
      <w:r>
        <w:rPr>
          <w:sz w:val="24"/>
        </w:rPr>
        <w:t>)</w:t>
      </w:r>
      <w:r>
        <w:rPr>
          <w:sz w:val="24"/>
        </w:rPr>
        <w:t>：                  法定代表</w:t>
      </w:r>
      <w:r>
        <w:rPr>
          <w:sz w:val="24"/>
        </w:rPr>
        <w:t>(</w:t>
      </w:r>
      <w:r>
        <w:rPr>
          <w:sz w:val="24"/>
        </w:rPr>
        <w:t>签字</w:t>
      </w:r>
      <w:r>
        <w:rPr>
          <w:sz w:val="24"/>
        </w:rPr>
        <w:t>)</w:t>
      </w:r>
      <w:r>
        <w:rPr>
          <w:sz w:val="24"/>
        </w:rPr>
        <w:t>：</w:t>
      </w:r>
    </w:p>
    <w:p>
      <w:pPr>
        <w:pStyle w:val="null3"/>
        <w:ind w:firstLine="480"/>
        <w:jc w:val="both"/>
      </w:pPr>
      <w:r>
        <w:rPr>
          <w:sz w:val="24"/>
        </w:rPr>
        <w:t>地址：</w:t>
      </w:r>
      <w:r>
        <w:rPr>
          <w:sz w:val="24"/>
        </w:rPr>
        <w:t xml:space="preserve">                  </w:t>
      </w:r>
      <w:r>
        <w:rPr>
          <w:sz w:val="21"/>
        </w:rPr>
        <w:t xml:space="preserve">         </w:t>
      </w:r>
      <w:r>
        <w:rPr>
          <w:sz w:val="24"/>
        </w:rPr>
        <w:t>地址：</w:t>
      </w:r>
    </w:p>
    <w:p>
      <w:pPr>
        <w:pStyle w:val="null3"/>
        <w:ind w:firstLine="480"/>
        <w:jc w:val="both"/>
      </w:pPr>
      <w:r>
        <w:rPr>
          <w:sz w:val="24"/>
        </w:rPr>
        <w:t>电话：</w:t>
      </w:r>
      <w:r>
        <w:rPr>
          <w:sz w:val="24"/>
        </w:rPr>
        <w:t xml:space="preserve">                  </w:t>
      </w:r>
      <w:r>
        <w:rPr>
          <w:sz w:val="21"/>
        </w:rPr>
        <w:t xml:space="preserve">         </w:t>
      </w:r>
      <w:r>
        <w:rPr>
          <w:sz w:val="24"/>
        </w:rPr>
        <w:t>电话：</w:t>
      </w:r>
    </w:p>
    <w:p>
      <w:pPr>
        <w:pStyle w:val="null3"/>
        <w:ind w:firstLine="480"/>
        <w:jc w:val="both"/>
      </w:pPr>
      <w:r>
        <w:rPr>
          <w:sz w:val="24"/>
        </w:rPr>
        <w:t>传真：</w:t>
      </w:r>
      <w:r>
        <w:rPr>
          <w:sz w:val="24"/>
        </w:rPr>
        <w:t xml:space="preserve">                    </w:t>
      </w:r>
      <w:r>
        <w:rPr>
          <w:sz w:val="21"/>
        </w:rPr>
        <w:t xml:space="preserve">        </w:t>
      </w:r>
      <w:r>
        <w:rPr>
          <w:sz w:val="24"/>
        </w:rPr>
        <w:t>传真：</w:t>
      </w:r>
    </w:p>
    <w:p>
      <w:pPr>
        <w:pStyle w:val="null3"/>
        <w:ind w:firstLine="480"/>
        <w:jc w:val="both"/>
      </w:pPr>
      <w:r>
        <w:rPr>
          <w:sz w:val="24"/>
        </w:rPr>
        <w:t>开户银行：</w:t>
      </w:r>
      <w:r>
        <w:rPr>
          <w:sz w:val="24"/>
        </w:rPr>
        <w:t xml:space="preserve">               </w:t>
      </w:r>
      <w:r>
        <w:rPr>
          <w:sz w:val="21"/>
        </w:rPr>
        <w:t xml:space="preserve">        </w:t>
      </w:r>
      <w:r>
        <w:rPr>
          <w:sz w:val="24"/>
        </w:rPr>
        <w:t>开户银行：</w:t>
      </w:r>
    </w:p>
    <w:p>
      <w:pPr>
        <w:pStyle w:val="null3"/>
        <w:ind w:firstLine="480"/>
        <w:jc w:val="both"/>
      </w:pPr>
      <w:r>
        <w:rPr>
          <w:sz w:val="24"/>
        </w:rPr>
        <w:t>账号：</w:t>
      </w:r>
      <w:r>
        <w:rPr>
          <w:sz w:val="24"/>
        </w:rPr>
        <w:t xml:space="preserve">                </w:t>
      </w:r>
      <w:r>
        <w:rPr>
          <w:sz w:val="21"/>
        </w:rPr>
        <w:t xml:space="preserve">         </w:t>
      </w:r>
      <w:r>
        <w:rPr>
          <w:sz w:val="24"/>
        </w:rPr>
        <w:t xml:space="preserve">  </w:t>
      </w:r>
      <w:r>
        <w:rPr>
          <w:sz w:val="24"/>
        </w:rPr>
        <w:t>账号：</w:t>
      </w:r>
    </w:p>
    <w:p>
      <w:pPr>
        <w:pStyle w:val="null3"/>
        <w:ind w:firstLine="480"/>
        <w:jc w:val="both"/>
      </w:pPr>
      <w:r>
        <w:rPr>
          <w:sz w:val="24"/>
        </w:rPr>
        <w:t>签约时间：</w:t>
      </w:r>
      <w:r>
        <w:rPr>
          <w:sz w:val="24"/>
        </w:rPr>
        <w:t xml:space="preserve">                       </w:t>
      </w:r>
      <w:r>
        <w:rPr>
          <w:sz w:val="24"/>
        </w:rPr>
        <w:t>签约时间：</w:t>
      </w:r>
    </w:p>
    <w:p>
      <w:pPr>
        <w:pStyle w:val="null3"/>
        <w:ind w:firstLine="480"/>
        <w:jc w:val="both"/>
      </w:pPr>
      <w:r>
        <w:rPr>
          <w:sz w:val="24"/>
        </w:rPr>
        <w:t>签约地点：</w:t>
      </w:r>
    </w:p>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440515-2025-01867</w:t>
      </w:r>
    </w:p>
    <w:p>
      <w:pPr>
        <w:pStyle w:val="null3"/>
        <w:jc w:val="center"/>
        <w:outlineLvl w:val="3"/>
      </w:pPr>
      <w:r>
        <w:rPr>
          <w:sz w:val="24"/>
          <w:b/>
        </w:rPr>
        <w:t>采购项目编号：</w:t>
      </w:r>
      <w:r>
        <w:rPr>
          <w:sz w:val="24"/>
          <w:b/>
        </w:rPr>
        <w:t>HSCGZB202509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广东恒胜建设监理有限公司</w:t>
      </w:r>
    </w:p>
    <w:p>
      <w:pPr>
        <w:pStyle w:val="null3"/>
        <w:ind w:firstLine="480"/>
      </w:pPr>
      <w:r>
        <w:rPr/>
        <w:t xml:space="preserve"> 你方组织的</w:t>
      </w:r>
      <w:r>
        <w:rPr>
          <w:u w:val="single"/>
        </w:rPr>
        <w:t>“</w:t>
      </w:r>
      <w:r>
        <w:rPr>
          <w:u w:val="single"/>
        </w:rPr>
        <w:t>汕头市澄海区交通拯救清障及停车场管理服务</w:t>
      </w:r>
      <w:r>
        <w:rPr>
          <w:u w:val="single"/>
        </w:rPr>
        <w:t>”</w:t>
      </w:r>
      <w:r>
        <w:rPr/>
        <w:t>项目的竞争性磋商[采购项目编号为：</w:t>
      </w:r>
      <w:r>
        <w:rPr>
          <w:u w:val="single"/>
        </w:rPr>
        <w:t>HSCGZB202509</w:t>
      </w:r>
      <w:r>
        <w:rPr/>
        <w:t>]，我方愿参与响应。</w:t>
      </w:r>
    </w:p>
    <w:p>
      <w:pPr>
        <w:pStyle w:val="null3"/>
        <w:ind w:firstLine="480"/>
      </w:pPr>
      <w:r>
        <w:rPr/>
        <w:t>我方确认收到贵方提供的</w:t>
      </w:r>
      <w:r>
        <w:rPr>
          <w:u w:val="single"/>
        </w:rPr>
        <w:t>“</w:t>
      </w:r>
      <w:r>
        <w:rPr>
          <w:u w:val="single"/>
        </w:rPr>
        <w:t>汕头市澄海区交通拯救清障及停车场管理服务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广东恒胜建设监理有限公司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汕头市澄海区交通拯救清障及停车场管理服务</w:t>
      </w:r>
      <w:r>
        <w:rPr/>
        <w:t>”项目采购[采购项目编号为</w:t>
      </w:r>
      <w:r>
        <w:rPr/>
        <w:t>HSCGZB202509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汕头市公安局澄海分局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广东恒胜建设监理有限公司</w:t>
      </w:r>
    </w:p>
    <w:p>
      <w:pPr>
        <w:pStyle w:val="null3"/>
        <w:ind w:firstLine="480"/>
      </w:pPr>
      <w:r>
        <w:rPr/>
        <w:t>我单位参加贵公司组织的</w:t>
      </w:r>
      <w:r>
        <w:rPr/>
        <w:t>汕头市澄海区交通拯救清障及停车场管理服务</w:t>
      </w:r>
      <w:r>
        <w:rPr/>
        <w:t>（采购项目编号：</w:t>
      </w:r>
      <w:r>
        <w:rPr/>
        <w:t>HSCGZB202509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广东恒胜建设监理有限公司</w:t>
      </w:r>
    </w:p>
    <w:p>
      <w:pPr>
        <w:pStyle w:val="null3"/>
        <w:ind w:firstLine="480"/>
      </w:pPr>
      <w:r>
        <w:rPr/>
        <w:t>我单位已登记并准备参与“</w:t>
      </w:r>
      <w:r>
        <w:rPr/>
        <w:t>汕头市澄海区交通拯救清障及停车场管理服务</w:t>
      </w:r>
      <w:r>
        <w:rPr/>
        <w:t>”项目（采购项目编号：</w:t>
      </w:r>
      <w:r>
        <w:rPr/>
        <w:t>HSCGZB202509</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